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1" w:rsidRPr="005A38A9" w:rsidRDefault="00EE1DC1" w:rsidP="00CC181D">
      <w:pPr>
        <w:pBdr>
          <w:bottom w:val="single" w:sz="12" w:space="1" w:color="auto"/>
        </w:pBdr>
        <w:rPr>
          <w:rFonts w:ascii="Open Sans" w:hAnsi="Open Sans"/>
          <w:b/>
          <w:sz w:val="20"/>
          <w:szCs w:val="20"/>
        </w:rPr>
      </w:pPr>
      <w:bookmarkStart w:id="0" w:name="_GoBack"/>
      <w:bookmarkEnd w:id="0"/>
    </w:p>
    <w:p w:rsidR="00B81B5D" w:rsidRPr="005A38A9" w:rsidRDefault="00B81B5D" w:rsidP="005A38A9">
      <w:pPr>
        <w:rPr>
          <w:rFonts w:ascii="Open Sans" w:hAnsi="Open Sans"/>
          <w:b/>
          <w:sz w:val="20"/>
          <w:szCs w:val="20"/>
        </w:rPr>
      </w:pP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 xml:space="preserve">Denne forretningsorden gælder for Udvalget for Rytmisk Gymnastik under </w:t>
      </w:r>
      <w:proofErr w:type="spellStart"/>
      <w:r w:rsidRPr="005A38A9">
        <w:rPr>
          <w:rFonts w:ascii="Open Sans" w:hAnsi="Open Sans" w:cs="Open Sans"/>
          <w:sz w:val="20"/>
          <w:szCs w:val="20"/>
        </w:rPr>
        <w:t>GymDanmark</w:t>
      </w:r>
      <w:proofErr w:type="spellEnd"/>
      <w:r w:rsidRPr="005A38A9">
        <w:rPr>
          <w:rFonts w:ascii="Open Sans" w:hAnsi="Open Sans" w:cs="Open Sans"/>
          <w:sz w:val="20"/>
          <w:szCs w:val="20"/>
        </w:rPr>
        <w:t>.</w:t>
      </w:r>
    </w:p>
    <w:p w:rsidR="005A38A9" w:rsidRPr="005A38A9" w:rsidRDefault="00855AA8" w:rsidP="00855AA8">
      <w:pPr>
        <w:pStyle w:val="Heading1"/>
        <w:spacing w:after="100" w:afterAutospacing="1"/>
      </w:pPr>
      <w:r>
        <w:t xml:space="preserve">1. </w:t>
      </w:r>
      <w:r w:rsidR="005A38A9" w:rsidRPr="005A38A9">
        <w:t>Konstituering</w:t>
      </w:r>
    </w:p>
    <w:p w:rsidR="005A38A9" w:rsidRPr="005A38A9" w:rsidRDefault="005A38A9" w:rsidP="00855AA8">
      <w:pPr>
        <w:rPr>
          <w:rFonts w:ascii="Open Sans" w:hAnsi="Open Sans" w:cs="Open Sans"/>
          <w:sz w:val="20"/>
          <w:szCs w:val="20"/>
        </w:rPr>
      </w:pPr>
      <w:proofErr w:type="spellStart"/>
      <w:r w:rsidRPr="005A38A9">
        <w:rPr>
          <w:rFonts w:ascii="Open Sans" w:hAnsi="Open Sans" w:cs="Open Sans"/>
          <w:sz w:val="20"/>
          <w:szCs w:val="20"/>
        </w:rPr>
        <w:t>URGs</w:t>
      </w:r>
      <w:proofErr w:type="spellEnd"/>
      <w:r w:rsidRPr="005A38A9">
        <w:rPr>
          <w:rFonts w:ascii="Open Sans" w:hAnsi="Open Sans" w:cs="Open Sans"/>
          <w:sz w:val="20"/>
          <w:szCs w:val="20"/>
        </w:rPr>
        <w:t xml:space="preserve"> formand vælges på </w:t>
      </w:r>
      <w:proofErr w:type="spellStart"/>
      <w:r w:rsidR="001E4CE1">
        <w:rPr>
          <w:rFonts w:ascii="Open Sans" w:hAnsi="Open Sans" w:cs="Open Sans"/>
          <w:sz w:val="20"/>
          <w:szCs w:val="20"/>
        </w:rPr>
        <w:t>GymDanmarks</w:t>
      </w:r>
      <w:proofErr w:type="spellEnd"/>
      <w:r w:rsidR="0029617F">
        <w:rPr>
          <w:rFonts w:ascii="Open Sans" w:hAnsi="Open Sans" w:cs="Open Sans"/>
          <w:sz w:val="20"/>
          <w:szCs w:val="20"/>
        </w:rPr>
        <w:t xml:space="preserve"> </w:t>
      </w:r>
      <w:r w:rsidRPr="005A38A9">
        <w:rPr>
          <w:rFonts w:ascii="Open Sans" w:hAnsi="Open Sans" w:cs="Open Sans"/>
          <w:sz w:val="20"/>
          <w:szCs w:val="20"/>
        </w:rPr>
        <w:t xml:space="preserve">repræsentantskabsmøde, mens næstformanden og øvrige medlemmer vælges på </w:t>
      </w:r>
      <w:proofErr w:type="spellStart"/>
      <w:r w:rsidRPr="005A38A9">
        <w:rPr>
          <w:rFonts w:ascii="Open Sans" w:hAnsi="Open Sans" w:cs="Open Sans"/>
          <w:sz w:val="20"/>
          <w:szCs w:val="20"/>
        </w:rPr>
        <w:t>URGs</w:t>
      </w:r>
      <w:proofErr w:type="spellEnd"/>
      <w:r w:rsidRPr="005A38A9">
        <w:rPr>
          <w:rFonts w:ascii="Open Sans" w:hAnsi="Open Sans" w:cs="Open Sans"/>
          <w:sz w:val="20"/>
          <w:szCs w:val="20"/>
        </w:rPr>
        <w:t xml:space="preserve"> aktivitetsmøde.</w:t>
      </w:r>
    </w:p>
    <w:p w:rsidR="005A38A9" w:rsidRPr="005A38A9" w:rsidRDefault="00855AA8" w:rsidP="00855AA8">
      <w:pPr>
        <w:pStyle w:val="Heading1"/>
        <w:spacing w:after="100" w:afterAutospacing="1"/>
      </w:pPr>
      <w:r>
        <w:t xml:space="preserve">2. </w:t>
      </w:r>
      <w:r w:rsidR="005A38A9" w:rsidRPr="005A38A9">
        <w:t>Indkaldelse af møder</w:t>
      </w:r>
    </w:p>
    <w:p w:rsidR="005A38A9" w:rsidRPr="005A38A9" w:rsidRDefault="005A38A9" w:rsidP="00855AA8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 xml:space="preserve">På </w:t>
      </w:r>
      <w:proofErr w:type="spellStart"/>
      <w:r w:rsidRPr="005A38A9">
        <w:rPr>
          <w:rFonts w:ascii="Open Sans" w:hAnsi="Open Sans" w:cs="Open Sans"/>
          <w:sz w:val="20"/>
          <w:szCs w:val="20"/>
        </w:rPr>
        <w:t>URGs</w:t>
      </w:r>
      <w:proofErr w:type="spellEnd"/>
      <w:r w:rsidRPr="005A38A9">
        <w:rPr>
          <w:rFonts w:ascii="Open Sans" w:hAnsi="Open Sans" w:cs="Open Sans"/>
          <w:sz w:val="20"/>
          <w:szCs w:val="20"/>
        </w:rPr>
        <w:t xml:space="preserve"> første møde efter det årlige aktivitetsmøde planlægges og aftales møderækken for det kommende år. </w:t>
      </w:r>
    </w:p>
    <w:p w:rsidR="005A38A9" w:rsidRDefault="005A38A9" w:rsidP="00855AA8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 xml:space="preserve">Formanden udsender senest </w:t>
      </w:r>
      <w:r w:rsidR="00B24520">
        <w:rPr>
          <w:rFonts w:ascii="Open Sans" w:hAnsi="Open Sans" w:cs="Open Sans"/>
          <w:sz w:val="20"/>
          <w:szCs w:val="20"/>
        </w:rPr>
        <w:t>8-</w:t>
      </w:r>
      <w:r w:rsidRPr="00B24520">
        <w:rPr>
          <w:rFonts w:ascii="Open Sans" w:hAnsi="Open Sans" w:cs="Open Sans"/>
          <w:sz w:val="20"/>
          <w:szCs w:val="20"/>
        </w:rPr>
        <w:t>1</w:t>
      </w:r>
      <w:r w:rsidR="0029617F" w:rsidRPr="00B24520">
        <w:rPr>
          <w:rFonts w:ascii="Open Sans" w:hAnsi="Open Sans" w:cs="Open Sans"/>
          <w:sz w:val="20"/>
          <w:szCs w:val="20"/>
        </w:rPr>
        <w:t>4</w:t>
      </w:r>
      <w:r w:rsidR="0029617F">
        <w:rPr>
          <w:rFonts w:ascii="Open Sans" w:hAnsi="Open Sans" w:cs="Open Sans"/>
          <w:sz w:val="20"/>
          <w:szCs w:val="20"/>
        </w:rPr>
        <w:t xml:space="preserve"> dage</w:t>
      </w:r>
      <w:r w:rsidRPr="005A38A9">
        <w:rPr>
          <w:rFonts w:ascii="Open Sans" w:hAnsi="Open Sans" w:cs="Open Sans"/>
          <w:sz w:val="20"/>
          <w:szCs w:val="20"/>
        </w:rPr>
        <w:t xml:space="preserve"> før møderne en dagsorden ud pr. mail. </w:t>
      </w:r>
    </w:p>
    <w:p w:rsidR="0029617F" w:rsidRPr="005A38A9" w:rsidRDefault="0029617F" w:rsidP="00855AA8">
      <w:pPr>
        <w:rPr>
          <w:rFonts w:ascii="Open Sans" w:hAnsi="Open Sans" w:cs="Open Sans"/>
          <w:sz w:val="20"/>
          <w:szCs w:val="20"/>
        </w:rPr>
      </w:pPr>
      <w:r w:rsidRPr="0029617F">
        <w:rPr>
          <w:rFonts w:ascii="Open Sans" w:hAnsi="Open Sans" w:cs="Open Sans"/>
          <w:sz w:val="20"/>
          <w:szCs w:val="20"/>
        </w:rPr>
        <w:t>Dagsorden opdeles i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9617F">
        <w:rPr>
          <w:rFonts w:ascii="Open Sans" w:hAnsi="Open Sans" w:cs="Open Sans"/>
          <w:sz w:val="20"/>
          <w:szCs w:val="20"/>
        </w:rPr>
        <w:t>beslutningspunkt</w:t>
      </w:r>
      <w:r>
        <w:rPr>
          <w:rFonts w:ascii="Open Sans" w:hAnsi="Open Sans" w:cs="Open Sans"/>
          <w:sz w:val="20"/>
          <w:szCs w:val="20"/>
        </w:rPr>
        <w:t>er</w:t>
      </w:r>
      <w:r w:rsidR="00FD67A3">
        <w:rPr>
          <w:rFonts w:ascii="Open Sans" w:hAnsi="Open Sans" w:cs="Open Sans"/>
          <w:sz w:val="20"/>
          <w:szCs w:val="20"/>
        </w:rPr>
        <w:t xml:space="preserve">, </w:t>
      </w:r>
      <w:r w:rsidR="00B24520">
        <w:rPr>
          <w:rFonts w:ascii="Open Sans" w:hAnsi="Open Sans" w:cs="Open Sans"/>
          <w:sz w:val="20"/>
          <w:szCs w:val="20"/>
        </w:rPr>
        <w:t>debatpunkter</w:t>
      </w:r>
      <w:r w:rsidRPr="00B24520">
        <w:rPr>
          <w:rFonts w:ascii="Open Sans" w:hAnsi="Open Sans" w:cs="Open Sans"/>
          <w:sz w:val="20"/>
          <w:szCs w:val="20"/>
        </w:rPr>
        <w:t xml:space="preserve"> o</w:t>
      </w:r>
      <w:r>
        <w:rPr>
          <w:rFonts w:ascii="Open Sans" w:hAnsi="Open Sans" w:cs="Open Sans"/>
          <w:sz w:val="20"/>
          <w:szCs w:val="20"/>
        </w:rPr>
        <w:t>g orienteringspunkter. Vedrø</w:t>
      </w:r>
      <w:r w:rsidRPr="0029617F">
        <w:rPr>
          <w:rFonts w:ascii="Open Sans" w:hAnsi="Open Sans" w:cs="Open Sans"/>
          <w:sz w:val="20"/>
          <w:szCs w:val="20"/>
        </w:rPr>
        <w:t xml:space="preserve">rende beslutningspunkter </w:t>
      </w:r>
      <w:r>
        <w:rPr>
          <w:rFonts w:ascii="Open Sans" w:hAnsi="Open Sans" w:cs="Open Sans"/>
          <w:sz w:val="20"/>
          <w:szCs w:val="20"/>
        </w:rPr>
        <w:t>sendes materiale ud forud for mødet (sammen med dagsorden), så alle har mulighed for at sæ</w:t>
      </w:r>
      <w:r w:rsidRPr="0029617F">
        <w:rPr>
          <w:rFonts w:ascii="Open Sans" w:hAnsi="Open Sans" w:cs="Open Sans"/>
          <w:sz w:val="20"/>
          <w:szCs w:val="20"/>
        </w:rPr>
        <w:t>t</w:t>
      </w:r>
      <w:r>
        <w:rPr>
          <w:rFonts w:ascii="Open Sans" w:hAnsi="Open Sans" w:cs="Open Sans"/>
          <w:sz w:val="20"/>
          <w:szCs w:val="20"/>
        </w:rPr>
        <w:t>te sig ind sager, der skal træ</w:t>
      </w:r>
      <w:r w:rsidRPr="0029617F">
        <w:rPr>
          <w:rFonts w:ascii="Open Sans" w:hAnsi="Open Sans" w:cs="Open Sans"/>
          <w:sz w:val="20"/>
          <w:szCs w:val="20"/>
        </w:rPr>
        <w:t>ffes beslutning om.</w:t>
      </w:r>
    </w:p>
    <w:p w:rsidR="005A38A9" w:rsidRDefault="005A38A9" w:rsidP="00855AA8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Alle udvalgsmedlemmer har mulighed for at indsende punkter til dagsorden, og disse sendes til formanden s</w:t>
      </w:r>
      <w:r w:rsidR="0029617F">
        <w:rPr>
          <w:rFonts w:ascii="Open Sans" w:hAnsi="Open Sans" w:cs="Open Sans"/>
          <w:sz w:val="20"/>
          <w:szCs w:val="20"/>
        </w:rPr>
        <w:t xml:space="preserve">å vidt muligt – senest </w:t>
      </w:r>
      <w:r w:rsidR="00B24520">
        <w:rPr>
          <w:rFonts w:ascii="Open Sans" w:hAnsi="Open Sans" w:cs="Open Sans"/>
          <w:sz w:val="20"/>
          <w:szCs w:val="20"/>
        </w:rPr>
        <w:t>2 dage før planlagt udsendelse før planlagt udsendelse af dagsorden.</w:t>
      </w:r>
    </w:p>
    <w:p w:rsidR="0029617F" w:rsidRPr="0029617F" w:rsidRDefault="0029617F" w:rsidP="00855AA8">
      <w:pPr>
        <w:rPr>
          <w:rFonts w:ascii="Open Sans" w:hAnsi="Open Sans" w:cs="Open Sans"/>
          <w:sz w:val="20"/>
          <w:szCs w:val="20"/>
        </w:rPr>
      </w:pPr>
      <w:r w:rsidRPr="0029617F">
        <w:rPr>
          <w:rFonts w:ascii="Open Sans" w:hAnsi="Open Sans" w:cs="Open Sans"/>
          <w:sz w:val="20"/>
          <w:szCs w:val="20"/>
        </w:rPr>
        <w:t>Hver arbejdsgruppe indsender desuden en skriftlig status p</w:t>
      </w:r>
      <w:r w:rsidR="001E4CE1">
        <w:rPr>
          <w:rFonts w:ascii="Open Sans" w:hAnsi="Open Sans" w:cs="Open Sans"/>
          <w:sz w:val="20"/>
          <w:szCs w:val="20"/>
        </w:rPr>
        <w:t>å</w:t>
      </w:r>
      <w:r w:rsidRPr="0029617F">
        <w:rPr>
          <w:rFonts w:ascii="Open Sans" w:hAnsi="Open Sans" w:cs="Open Sans"/>
          <w:sz w:val="20"/>
          <w:szCs w:val="20"/>
        </w:rPr>
        <w:t xml:space="preserve"> forhånd, så det ikke er nødvendigt at bruge tid på det pa mødet (sendes ud sammen med dagsorden).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Kommer der et punkt op til beslutning udenfor de ordinæ</w:t>
      </w:r>
      <w:r>
        <w:rPr>
          <w:rFonts w:ascii="Open Sans" w:hAnsi="Open Sans" w:cs="Open Sans"/>
          <w:sz w:val="20"/>
          <w:szCs w:val="20"/>
        </w:rPr>
        <w:t>re møder, kan der indkaldes til</w:t>
      </w:r>
      <w:r w:rsidRPr="005A38A9">
        <w:rPr>
          <w:rFonts w:ascii="Open Sans" w:hAnsi="Open Sans" w:cs="Open Sans"/>
          <w:sz w:val="20"/>
          <w:szCs w:val="20"/>
        </w:rPr>
        <w:t xml:space="preserve"> URG-møde. Disse møder må holdes med så rimeligt et varsel, at alle har mulighed for at deltage. Alternativt kan telefon-</w:t>
      </w:r>
      <w:r w:rsidR="001E4CE1">
        <w:rPr>
          <w:rFonts w:ascii="Open Sans" w:hAnsi="Open Sans" w:cs="Open Sans"/>
          <w:sz w:val="20"/>
          <w:szCs w:val="20"/>
        </w:rPr>
        <w:t xml:space="preserve">, </w:t>
      </w:r>
      <w:r w:rsidRPr="005A38A9">
        <w:rPr>
          <w:rFonts w:ascii="Open Sans" w:hAnsi="Open Sans" w:cs="Open Sans"/>
          <w:sz w:val="20"/>
          <w:szCs w:val="20"/>
        </w:rPr>
        <w:t xml:space="preserve">Skype møde </w:t>
      </w:r>
      <w:r w:rsidR="001E4CE1">
        <w:rPr>
          <w:rFonts w:ascii="Open Sans" w:hAnsi="Open Sans" w:cs="Open Sans"/>
          <w:sz w:val="20"/>
          <w:szCs w:val="20"/>
        </w:rPr>
        <w:t xml:space="preserve">eller beslutning pr mail </w:t>
      </w:r>
      <w:r w:rsidRPr="005A38A9">
        <w:rPr>
          <w:rFonts w:ascii="Open Sans" w:hAnsi="Open Sans" w:cs="Open Sans"/>
          <w:sz w:val="20"/>
          <w:szCs w:val="20"/>
        </w:rPr>
        <w:t>anvendes.</w:t>
      </w:r>
    </w:p>
    <w:p w:rsidR="005A38A9" w:rsidRPr="0029617F" w:rsidRDefault="00855AA8" w:rsidP="00BE7E40">
      <w:pPr>
        <w:pStyle w:val="Heading1"/>
        <w:spacing w:after="100" w:afterAutospacing="1"/>
      </w:pPr>
      <w:r>
        <w:t xml:space="preserve">3. </w:t>
      </w:r>
      <w:r w:rsidR="005A38A9" w:rsidRPr="0029617F">
        <w:t>Afholdelse af møder</w:t>
      </w:r>
    </w:p>
    <w:p w:rsidR="005A38A9" w:rsidRDefault="0029617F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møder inddeles med godkendelse af dagsorden. Mødeleder og referent er valgt på forhånd.</w:t>
      </w:r>
    </w:p>
    <w:p w:rsidR="00855AA8" w:rsidRPr="00855AA8" w:rsidRDefault="00855AA8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Mø</w:t>
      </w:r>
      <w:r w:rsidRPr="00855AA8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elederen har som opgave at skæ</w:t>
      </w:r>
      <w:r w:rsidRPr="00855AA8">
        <w:rPr>
          <w:rFonts w:ascii="Open Sans" w:hAnsi="Open Sans" w:cs="Open Sans"/>
          <w:sz w:val="20"/>
          <w:szCs w:val="20"/>
        </w:rPr>
        <w:t>re</w:t>
      </w:r>
      <w:r>
        <w:rPr>
          <w:rFonts w:ascii="Open Sans" w:hAnsi="Open Sans" w:cs="Open Sans"/>
          <w:sz w:val="20"/>
          <w:szCs w:val="20"/>
        </w:rPr>
        <w:t xml:space="preserve"> igennem, hvis diskussioner trækker ud. Mø</w:t>
      </w:r>
      <w:r w:rsidRPr="00855AA8">
        <w:rPr>
          <w:rFonts w:ascii="Open Sans" w:hAnsi="Open Sans" w:cs="Open Sans"/>
          <w:sz w:val="20"/>
          <w:szCs w:val="20"/>
        </w:rPr>
        <w:t>delederen ska</w:t>
      </w:r>
      <w:r>
        <w:rPr>
          <w:rFonts w:ascii="Open Sans" w:hAnsi="Open Sans" w:cs="Open Sans"/>
          <w:sz w:val="20"/>
          <w:szCs w:val="20"/>
        </w:rPr>
        <w:t>l</w:t>
      </w:r>
      <w:r w:rsidRPr="00855AA8">
        <w:rPr>
          <w:rFonts w:ascii="Open Sans" w:hAnsi="Open Sans" w:cs="Open Sans"/>
          <w:sz w:val="20"/>
          <w:szCs w:val="20"/>
        </w:rPr>
        <w:t xml:space="preserve"> endvidere fors</w:t>
      </w:r>
      <w:r>
        <w:rPr>
          <w:rFonts w:ascii="Open Sans" w:hAnsi="Open Sans" w:cs="Open Sans"/>
          <w:sz w:val="20"/>
          <w:szCs w:val="20"/>
        </w:rPr>
        <w:t>ø</w:t>
      </w:r>
      <w:r w:rsidRPr="00855AA8">
        <w:rPr>
          <w:rFonts w:ascii="Open Sans" w:hAnsi="Open Sans" w:cs="Open Sans"/>
          <w:sz w:val="20"/>
          <w:szCs w:val="20"/>
        </w:rPr>
        <w:t>ge at finde et kompromis eller iv</w:t>
      </w:r>
      <w:r>
        <w:rPr>
          <w:rFonts w:ascii="Open Sans" w:hAnsi="Open Sans" w:cs="Open Sans"/>
          <w:sz w:val="20"/>
          <w:szCs w:val="20"/>
        </w:rPr>
        <w:t>æ</w:t>
      </w:r>
      <w:r w:rsidRPr="00855AA8">
        <w:rPr>
          <w:rFonts w:ascii="Open Sans" w:hAnsi="Open Sans" w:cs="Open Sans"/>
          <w:sz w:val="20"/>
          <w:szCs w:val="20"/>
        </w:rPr>
        <w:t>rks</w:t>
      </w:r>
      <w:r>
        <w:rPr>
          <w:rFonts w:ascii="Open Sans" w:hAnsi="Open Sans" w:cs="Open Sans"/>
          <w:sz w:val="20"/>
          <w:szCs w:val="20"/>
        </w:rPr>
        <w:t>æ</w:t>
      </w:r>
      <w:r w:rsidRPr="00855AA8">
        <w:rPr>
          <w:rFonts w:ascii="Open Sans" w:hAnsi="Open Sans" w:cs="Open Sans"/>
          <w:sz w:val="20"/>
          <w:szCs w:val="20"/>
        </w:rPr>
        <w:t>tte en afstemning.</w:t>
      </w:r>
    </w:p>
    <w:p w:rsidR="00855AA8" w:rsidRPr="00855AA8" w:rsidRDefault="00855AA8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Opgaven som mødeleder går på</w:t>
      </w:r>
      <w:r w:rsidRPr="00855AA8">
        <w:rPr>
          <w:rFonts w:ascii="Open Sans" w:hAnsi="Open Sans" w:cs="Open Sans"/>
          <w:sz w:val="20"/>
          <w:szCs w:val="20"/>
        </w:rPr>
        <w:t xml:space="preserve"> skift, og det</w:t>
      </w:r>
      <w:r>
        <w:rPr>
          <w:rFonts w:ascii="Open Sans" w:hAnsi="Open Sans" w:cs="Open Sans"/>
          <w:sz w:val="20"/>
          <w:szCs w:val="20"/>
        </w:rPr>
        <w:t xml:space="preserve"> besluttes p</w:t>
      </w:r>
      <w:r w:rsidR="001E4CE1">
        <w:rPr>
          <w:rFonts w:ascii="Open Sans" w:hAnsi="Open Sans" w:cs="Open Sans"/>
          <w:sz w:val="20"/>
          <w:szCs w:val="20"/>
        </w:rPr>
        <w:t>å</w:t>
      </w:r>
      <w:r>
        <w:rPr>
          <w:rFonts w:ascii="Open Sans" w:hAnsi="Open Sans" w:cs="Open Sans"/>
          <w:sz w:val="20"/>
          <w:szCs w:val="20"/>
        </w:rPr>
        <w:t xml:space="preserve"> hver</w:t>
      </w:r>
      <w:r w:rsidR="001E4CE1">
        <w:rPr>
          <w:rFonts w:ascii="Open Sans" w:hAnsi="Open Sans" w:cs="Open Sans"/>
          <w:sz w:val="20"/>
          <w:szCs w:val="20"/>
        </w:rPr>
        <w:t>t</w:t>
      </w:r>
      <w:r>
        <w:rPr>
          <w:rFonts w:ascii="Open Sans" w:hAnsi="Open Sans" w:cs="Open Sans"/>
          <w:sz w:val="20"/>
          <w:szCs w:val="20"/>
        </w:rPr>
        <w:t xml:space="preserve"> møde, hvem der skal være mødeleder næste mø</w:t>
      </w:r>
      <w:r w:rsidRPr="00855AA8">
        <w:rPr>
          <w:rFonts w:ascii="Open Sans" w:hAnsi="Open Sans" w:cs="Open Sans"/>
          <w:sz w:val="20"/>
          <w:szCs w:val="20"/>
        </w:rPr>
        <w:t>de.</w:t>
      </w:r>
    </w:p>
    <w:p w:rsidR="00855AA8" w:rsidRPr="005A38A9" w:rsidRDefault="00855AA8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Vedrørende beslutningsdygtighed p</w:t>
      </w:r>
      <w:r w:rsidR="001E4CE1">
        <w:rPr>
          <w:rFonts w:ascii="Open Sans" w:hAnsi="Open Sans" w:cs="Open Sans"/>
          <w:sz w:val="20"/>
          <w:szCs w:val="20"/>
        </w:rPr>
        <w:t>å</w:t>
      </w:r>
      <w:r>
        <w:rPr>
          <w:rFonts w:ascii="Open Sans" w:hAnsi="Open Sans" w:cs="Open Sans"/>
          <w:sz w:val="20"/>
          <w:szCs w:val="20"/>
        </w:rPr>
        <w:t xml:space="preserve"> mø</w:t>
      </w:r>
      <w:r w:rsidRPr="00855AA8">
        <w:rPr>
          <w:rFonts w:ascii="Open Sans" w:hAnsi="Open Sans" w:cs="Open Sans"/>
          <w:sz w:val="20"/>
          <w:szCs w:val="20"/>
        </w:rPr>
        <w:t>der, se stk. 6.</w:t>
      </w:r>
    </w:p>
    <w:p w:rsidR="005A38A9" w:rsidRPr="005A38A9" w:rsidRDefault="005A38A9" w:rsidP="00855AA8">
      <w:pPr>
        <w:pStyle w:val="Heading1"/>
        <w:ind w:firstLine="60"/>
      </w:pPr>
    </w:p>
    <w:p w:rsidR="005A38A9" w:rsidRPr="005A38A9" w:rsidRDefault="005A38A9" w:rsidP="00EE5394">
      <w:pPr>
        <w:pStyle w:val="Heading1"/>
        <w:numPr>
          <w:ilvl w:val="0"/>
          <w:numId w:val="2"/>
        </w:numPr>
        <w:spacing w:after="100" w:afterAutospacing="1"/>
        <w:ind w:left="357" w:hanging="357"/>
      </w:pPr>
      <w:r w:rsidRPr="005A38A9">
        <w:t>Referat af møde</w:t>
      </w:r>
    </w:p>
    <w:p w:rsidR="00855AA8" w:rsidRPr="00855AA8" w:rsidRDefault="00855AA8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Opgaven som referent går på skift, og ved hvert møde besluttes, hvem der skal være referent pa næstkommende mø</w:t>
      </w:r>
      <w:r w:rsidRPr="00855AA8">
        <w:rPr>
          <w:rFonts w:ascii="Open Sans" w:hAnsi="Open Sans" w:cs="Open Sans"/>
          <w:sz w:val="20"/>
          <w:szCs w:val="20"/>
        </w:rPr>
        <w:t>de.</w:t>
      </w:r>
    </w:p>
    <w:p w:rsidR="00855AA8" w:rsidRPr="00855AA8" w:rsidRDefault="00855AA8" w:rsidP="00855AA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Referatet læ</w:t>
      </w:r>
      <w:r w:rsidRPr="00855AA8">
        <w:rPr>
          <w:rFonts w:ascii="Open Sans" w:hAnsi="Open Sans" w:cs="Open Sans"/>
          <w:sz w:val="20"/>
          <w:szCs w:val="20"/>
        </w:rPr>
        <w:t>ses op af referenten efter hvert punkt og afsluttes / godkendes p</w:t>
      </w:r>
      <w:r w:rsidR="001E4CE1">
        <w:rPr>
          <w:rFonts w:ascii="Open Sans" w:hAnsi="Open Sans" w:cs="Open Sans"/>
          <w:sz w:val="20"/>
          <w:szCs w:val="20"/>
        </w:rPr>
        <w:t>å</w:t>
      </w:r>
      <w:r w:rsidRPr="00855AA8">
        <w:rPr>
          <w:rFonts w:ascii="Open Sans" w:hAnsi="Open Sans" w:cs="Open Sans"/>
          <w:sz w:val="20"/>
          <w:szCs w:val="20"/>
        </w:rPr>
        <w:t xml:space="preserve"> dagen,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55AA8">
        <w:rPr>
          <w:rFonts w:ascii="Open Sans" w:hAnsi="Open Sans" w:cs="Open Sans"/>
          <w:sz w:val="20"/>
          <w:szCs w:val="20"/>
        </w:rPr>
        <w:t>so</w:t>
      </w:r>
      <w:r>
        <w:rPr>
          <w:rFonts w:ascii="Open Sans" w:hAnsi="Open Sans" w:cs="Open Sans"/>
          <w:sz w:val="20"/>
          <w:szCs w:val="20"/>
        </w:rPr>
        <w:t>m det sidste punkt p</w:t>
      </w:r>
      <w:r w:rsidR="001E4CE1">
        <w:rPr>
          <w:rFonts w:ascii="Open Sans" w:hAnsi="Open Sans" w:cs="Open Sans"/>
          <w:sz w:val="20"/>
          <w:szCs w:val="20"/>
        </w:rPr>
        <w:t>å</w:t>
      </w:r>
      <w:r>
        <w:rPr>
          <w:rFonts w:ascii="Open Sans" w:hAnsi="Open Sans" w:cs="Open Sans"/>
          <w:sz w:val="20"/>
          <w:szCs w:val="20"/>
        </w:rPr>
        <w:t xml:space="preserve"> dagsorden, </w:t>
      </w:r>
      <w:r w:rsidR="00FD67A3">
        <w:rPr>
          <w:rFonts w:ascii="Open Sans" w:hAnsi="Open Sans" w:cs="Open Sans"/>
          <w:sz w:val="20"/>
          <w:szCs w:val="20"/>
        </w:rPr>
        <w:t xml:space="preserve">efter eventuelt </w:t>
      </w:r>
      <w:r w:rsidR="00B24520">
        <w:rPr>
          <w:rFonts w:ascii="Open Sans" w:hAnsi="Open Sans" w:cs="Open Sans"/>
          <w:sz w:val="20"/>
          <w:szCs w:val="20"/>
        </w:rPr>
        <w:t>eller udsendes med 7 dages kommenteringsfrist til godkendelse senest 7 dage efter møde.</w:t>
      </w:r>
    </w:p>
    <w:p w:rsidR="00855AA8" w:rsidRPr="00855AA8" w:rsidRDefault="00855AA8" w:rsidP="00855AA8">
      <w:pPr>
        <w:rPr>
          <w:rFonts w:ascii="Open Sans" w:hAnsi="Open Sans" w:cs="Open Sans"/>
          <w:sz w:val="20"/>
          <w:szCs w:val="20"/>
        </w:rPr>
      </w:pPr>
      <w:r w:rsidRPr="00855AA8">
        <w:rPr>
          <w:rFonts w:ascii="Open Sans" w:hAnsi="Open Sans" w:cs="Open Sans"/>
          <w:sz w:val="20"/>
          <w:szCs w:val="20"/>
        </w:rPr>
        <w:t>Referatet har form af et "beslutningsreferat", der indeholder baggrund for beslutningen samt hvad beslutningen blev. Det noteres endvidere, om beslut</w:t>
      </w:r>
      <w:r w:rsidR="00BE7E40">
        <w:rPr>
          <w:rFonts w:ascii="Open Sans" w:hAnsi="Open Sans" w:cs="Open Sans"/>
          <w:sz w:val="20"/>
          <w:szCs w:val="20"/>
        </w:rPr>
        <w:t>ningen blev taget ved enighed i flertalsbeslutning. Der fremgå</w:t>
      </w:r>
      <w:r w:rsidRPr="00855AA8">
        <w:rPr>
          <w:rFonts w:ascii="Open Sans" w:hAnsi="Open Sans" w:cs="Open Sans"/>
          <w:sz w:val="20"/>
          <w:szCs w:val="20"/>
        </w:rPr>
        <w:t xml:space="preserve">r ingen navne i referatet </w:t>
      </w:r>
      <w:proofErr w:type="spellStart"/>
      <w:r w:rsidRPr="00855AA8">
        <w:rPr>
          <w:rFonts w:ascii="Open Sans" w:hAnsi="Open Sans" w:cs="Open Sans"/>
          <w:sz w:val="20"/>
          <w:szCs w:val="20"/>
        </w:rPr>
        <w:t>ifm</w:t>
      </w:r>
      <w:proofErr w:type="spellEnd"/>
      <w:r w:rsidRPr="00855AA8">
        <w:rPr>
          <w:rFonts w:ascii="Open Sans" w:hAnsi="Open Sans" w:cs="Open Sans"/>
          <w:sz w:val="20"/>
          <w:szCs w:val="20"/>
        </w:rPr>
        <w:t>. beslutninger.</w:t>
      </w:r>
    </w:p>
    <w:p w:rsidR="005A38A9" w:rsidRPr="005A38A9" w:rsidRDefault="00855AA8" w:rsidP="005A38A9">
      <w:pPr>
        <w:rPr>
          <w:rFonts w:ascii="Open Sans" w:hAnsi="Open Sans" w:cs="Open Sans"/>
          <w:sz w:val="20"/>
          <w:szCs w:val="20"/>
        </w:rPr>
      </w:pPr>
      <w:r w:rsidRPr="00855AA8">
        <w:rPr>
          <w:rFonts w:ascii="Open Sans" w:hAnsi="Open Sans" w:cs="Open Sans"/>
          <w:sz w:val="20"/>
          <w:szCs w:val="20"/>
        </w:rPr>
        <w:t>Referenten sende</w:t>
      </w:r>
      <w:r w:rsidR="00BE7E40">
        <w:rPr>
          <w:rFonts w:ascii="Open Sans" w:hAnsi="Open Sans" w:cs="Open Sans"/>
          <w:sz w:val="20"/>
          <w:szCs w:val="20"/>
        </w:rPr>
        <w:t>r referatet til kontoret, der så lægger det på</w:t>
      </w:r>
      <w:r w:rsidRPr="00855AA8">
        <w:rPr>
          <w:rFonts w:ascii="Open Sans" w:hAnsi="Open Sans" w:cs="Open Sans"/>
          <w:sz w:val="20"/>
          <w:szCs w:val="20"/>
        </w:rPr>
        <w:t xml:space="preserve"> hjemmesiden.</w:t>
      </w:r>
      <w:r w:rsidR="00BE7E40">
        <w:rPr>
          <w:rFonts w:ascii="Open Sans" w:hAnsi="Open Sans" w:cs="Open Sans"/>
          <w:sz w:val="20"/>
          <w:szCs w:val="20"/>
        </w:rPr>
        <w:t xml:space="preserve"> Referenten sø</w:t>
      </w:r>
      <w:r w:rsidRPr="00855AA8">
        <w:rPr>
          <w:rFonts w:ascii="Open Sans" w:hAnsi="Open Sans" w:cs="Open Sans"/>
          <w:sz w:val="20"/>
          <w:szCs w:val="20"/>
        </w:rPr>
        <w:t>rger for, at referatet af e</w:t>
      </w:r>
      <w:r w:rsidR="00BE7E40">
        <w:rPr>
          <w:rFonts w:ascii="Open Sans" w:hAnsi="Open Sans" w:cs="Open Sans"/>
          <w:sz w:val="20"/>
          <w:szCs w:val="20"/>
        </w:rPr>
        <w:t>t URG mø</w:t>
      </w:r>
      <w:r w:rsidRPr="00855AA8">
        <w:rPr>
          <w:rFonts w:ascii="Open Sans" w:hAnsi="Open Sans" w:cs="Open Sans"/>
          <w:sz w:val="20"/>
          <w:szCs w:val="20"/>
        </w:rPr>
        <w:t>de udsendes pr. mail til</w:t>
      </w:r>
      <w:r w:rsidR="00BE7E40">
        <w:rPr>
          <w:rFonts w:ascii="Open Sans" w:hAnsi="Open Sans" w:cs="Open Sans"/>
          <w:sz w:val="20"/>
          <w:szCs w:val="20"/>
        </w:rPr>
        <w:t xml:space="preserve"> </w:t>
      </w:r>
      <w:r w:rsidRPr="00855AA8">
        <w:rPr>
          <w:rFonts w:ascii="Open Sans" w:hAnsi="Open Sans" w:cs="Open Sans"/>
          <w:sz w:val="20"/>
          <w:szCs w:val="20"/>
        </w:rPr>
        <w:t>alle URG med</w:t>
      </w:r>
      <w:r w:rsidR="00BE7E40">
        <w:rPr>
          <w:rFonts w:ascii="Open Sans" w:hAnsi="Open Sans" w:cs="Open Sans"/>
          <w:sz w:val="20"/>
          <w:szCs w:val="20"/>
        </w:rPr>
        <w:t>lemmer senest otte dage efter mø</w:t>
      </w:r>
      <w:r w:rsidRPr="00855AA8">
        <w:rPr>
          <w:rFonts w:ascii="Open Sans" w:hAnsi="Open Sans" w:cs="Open Sans"/>
          <w:sz w:val="20"/>
          <w:szCs w:val="20"/>
        </w:rPr>
        <w:t>det.</w:t>
      </w:r>
      <w:r w:rsidR="005A38A9" w:rsidRPr="005A38A9">
        <w:rPr>
          <w:rFonts w:ascii="Open Sans" w:hAnsi="Open Sans" w:cs="Open Sans"/>
          <w:sz w:val="20"/>
          <w:szCs w:val="20"/>
        </w:rPr>
        <w:t xml:space="preserve"> </w:t>
      </w:r>
    </w:p>
    <w:p w:rsidR="005A38A9" w:rsidRPr="00BE7E40" w:rsidRDefault="00EE5394" w:rsidP="00EE5394">
      <w:pPr>
        <w:pStyle w:val="Heading1"/>
        <w:numPr>
          <w:ilvl w:val="0"/>
          <w:numId w:val="2"/>
        </w:numPr>
        <w:spacing w:after="100" w:afterAutospacing="1"/>
        <w:ind w:left="357" w:hanging="357"/>
      </w:pPr>
      <w:r>
        <w:t xml:space="preserve"> </w:t>
      </w:r>
      <w:proofErr w:type="spellStart"/>
      <w:r w:rsidR="005A38A9" w:rsidRPr="00BE7E40">
        <w:t>URGs</w:t>
      </w:r>
      <w:proofErr w:type="spellEnd"/>
      <w:r w:rsidR="005A38A9" w:rsidRPr="00BE7E40">
        <w:t xml:space="preserve"> opgaver og arbejdsform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URG varetager den overordnede og strategiske udvikling af den rytmiske gymnastik i Danmark, indenfor Grand Prix Rytme, Rytmisk Sports Gymnastik, Æstetisk Gymnastik samt Efterskolernes Grand Prix Rytme.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 xml:space="preserve">På det første URG møde i arbejdsåret aftales fordelingen af arbejdsopgaver i mindre arbejdsgrupper.  Opgaver og ansvarsområder for alle arbejdsgrupper noteres i et dokument – ”URG arbejdsopgaver 20xx-20xx”, som danner grundlag for arbejdsåret. URG udpeger blandt sine medlemmer en tovholder /ansvarlig for følgende områder: </w:t>
      </w:r>
    </w:p>
    <w:p w:rsidR="005A38A9" w:rsidRPr="005A38A9" w:rsidRDefault="005A38A9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Stævner</w:t>
      </w:r>
      <w:r w:rsidR="001E4CE1">
        <w:rPr>
          <w:rFonts w:ascii="Open Sans" w:hAnsi="Open Sans" w:cs="Open Sans"/>
          <w:sz w:val="20"/>
          <w:szCs w:val="20"/>
        </w:rPr>
        <w:t xml:space="preserve"> (GPR)</w:t>
      </w:r>
    </w:p>
    <w:p w:rsidR="005A38A9" w:rsidRPr="005A38A9" w:rsidRDefault="005A38A9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Dommere</w:t>
      </w:r>
      <w:r w:rsidR="001E4CE1">
        <w:rPr>
          <w:rFonts w:ascii="Open Sans" w:hAnsi="Open Sans" w:cs="Open Sans"/>
          <w:sz w:val="20"/>
          <w:szCs w:val="20"/>
        </w:rPr>
        <w:t xml:space="preserve"> (GPR)</w:t>
      </w:r>
    </w:p>
    <w:p w:rsidR="005A38A9" w:rsidRPr="005A38A9" w:rsidRDefault="005A38A9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Reglement (GPR)</w:t>
      </w:r>
    </w:p>
    <w:p w:rsidR="005A38A9" w:rsidRPr="005A38A9" w:rsidRDefault="005A38A9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Kursus / uddannelse</w:t>
      </w:r>
    </w:p>
    <w:p w:rsidR="005A38A9" w:rsidRPr="005A38A9" w:rsidRDefault="005A38A9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Økonomi</w:t>
      </w:r>
    </w:p>
    <w:p w:rsidR="001E4CE1" w:rsidRDefault="001E4CE1" w:rsidP="00EE5394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RSG sektionen</w:t>
      </w:r>
    </w:p>
    <w:p w:rsidR="0078030C" w:rsidRPr="000176F8" w:rsidRDefault="001E4CE1" w:rsidP="000176F8">
      <w:pPr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AGG sektionen</w:t>
      </w:r>
      <w:r w:rsidR="0078030C" w:rsidRPr="000176F8">
        <w:rPr>
          <w:rFonts w:ascii="Open Sans" w:hAnsi="Open Sans" w:cs="Open Sans"/>
          <w:sz w:val="20"/>
          <w:szCs w:val="20"/>
        </w:rPr>
        <w:t xml:space="preserve"> 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URG medlemmerne fordeler sig i arbejdsgrupperne ud fra kompetencer og interesse, og URG kan desuden inddrage eksterne ressourcepersoner i arbejdsgrupperne – personer som har interesse for og lyst til arbejdet indenfor det specifikke område.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Arbejdsgrupperne løser opgaverne indenfor deres ansvarsområderne mellem URG møder, og aftaler egen planlægning og møderække</w:t>
      </w:r>
      <w:r w:rsidR="0078030C">
        <w:rPr>
          <w:rFonts w:ascii="Open Sans" w:hAnsi="Open Sans" w:cs="Open Sans"/>
          <w:sz w:val="20"/>
          <w:szCs w:val="20"/>
        </w:rPr>
        <w:t xml:space="preserve">. </w:t>
      </w:r>
      <w:r w:rsidRPr="005A38A9">
        <w:rPr>
          <w:rFonts w:ascii="Open Sans" w:hAnsi="Open Sans" w:cs="Open Sans"/>
          <w:sz w:val="20"/>
          <w:szCs w:val="20"/>
        </w:rPr>
        <w:t xml:space="preserve">  </w:t>
      </w:r>
    </w:p>
    <w:p w:rsidR="005A38A9" w:rsidRPr="005A38A9" w:rsidRDefault="005A38A9" w:rsidP="00EE5394">
      <w:pPr>
        <w:pStyle w:val="Heading1"/>
        <w:numPr>
          <w:ilvl w:val="0"/>
          <w:numId w:val="2"/>
        </w:numPr>
        <w:spacing w:after="100" w:afterAutospacing="1"/>
        <w:ind w:left="357" w:hanging="357"/>
      </w:pPr>
      <w:proofErr w:type="spellStart"/>
      <w:r w:rsidRPr="005A38A9">
        <w:lastRenderedPageBreak/>
        <w:t>URGs</w:t>
      </w:r>
      <w:proofErr w:type="spellEnd"/>
      <w:r w:rsidRPr="005A38A9">
        <w:t xml:space="preserve"> beslutningskompetence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 xml:space="preserve">URG har det overordnede ansvar for den rytmiske gymnastik i </w:t>
      </w:r>
      <w:r w:rsidR="001E4CE1">
        <w:rPr>
          <w:rFonts w:ascii="Open Sans" w:hAnsi="Open Sans" w:cs="Open Sans"/>
          <w:sz w:val="20"/>
          <w:szCs w:val="20"/>
        </w:rPr>
        <w:t>Danmark</w:t>
      </w:r>
      <w:r w:rsidRPr="005A38A9">
        <w:rPr>
          <w:rFonts w:ascii="Open Sans" w:hAnsi="Open Sans" w:cs="Open Sans"/>
          <w:sz w:val="20"/>
          <w:szCs w:val="20"/>
        </w:rPr>
        <w:t xml:space="preserve">, og er dermed også den øverste beslutningsmyndighed på alle områder indenfor den rytmiske gymnastik. 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URG kan træffe beslutninger pa møder, nå</w:t>
      </w:r>
      <w:r w:rsidRPr="00BE7E40">
        <w:rPr>
          <w:rFonts w:ascii="Open Sans" w:hAnsi="Open Sans" w:cs="Open Sans"/>
          <w:sz w:val="20"/>
          <w:szCs w:val="20"/>
        </w:rPr>
        <w:t xml:space="preserve">r mere end 2/3 af </w:t>
      </w:r>
      <w:proofErr w:type="spellStart"/>
      <w:r w:rsidRPr="00BE7E40">
        <w:rPr>
          <w:rFonts w:ascii="Open Sans" w:hAnsi="Open Sans" w:cs="Open Sans"/>
          <w:sz w:val="20"/>
          <w:szCs w:val="20"/>
        </w:rPr>
        <w:t>URGs</w:t>
      </w:r>
      <w:proofErr w:type="spellEnd"/>
      <w:r w:rsidRPr="00BE7E40">
        <w:rPr>
          <w:rFonts w:ascii="Open Sans" w:hAnsi="Open Sans" w:cs="Open Sans"/>
          <w:sz w:val="20"/>
          <w:szCs w:val="20"/>
        </w:rPr>
        <w:t xml:space="preserve"> medlemmer er til stede, dog skal</w:t>
      </w:r>
      <w:r>
        <w:rPr>
          <w:rFonts w:ascii="Open Sans" w:hAnsi="Open Sans" w:cs="Open Sans"/>
          <w:sz w:val="20"/>
          <w:szCs w:val="20"/>
        </w:rPr>
        <w:t xml:space="preserve"> som minimum formanden eller næstformanden væ</w:t>
      </w:r>
      <w:r w:rsidRPr="00BE7E40">
        <w:rPr>
          <w:rFonts w:ascii="Open Sans" w:hAnsi="Open Sans" w:cs="Open Sans"/>
          <w:sz w:val="20"/>
          <w:szCs w:val="20"/>
        </w:rPr>
        <w:t>re til</w:t>
      </w:r>
      <w:r w:rsidR="001E4CE1">
        <w:rPr>
          <w:rFonts w:ascii="Open Sans" w:hAnsi="Open Sans" w:cs="Open Sans"/>
          <w:sz w:val="20"/>
          <w:szCs w:val="20"/>
        </w:rPr>
        <w:t xml:space="preserve"> </w:t>
      </w:r>
      <w:r w:rsidRPr="00BE7E40">
        <w:rPr>
          <w:rFonts w:ascii="Open Sans" w:hAnsi="Open Sans" w:cs="Open Sans"/>
          <w:sz w:val="20"/>
          <w:szCs w:val="20"/>
        </w:rPr>
        <w:t>stede.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Ved afstemning træ</w:t>
      </w:r>
      <w:r w:rsidRPr="00BE7E40">
        <w:rPr>
          <w:rFonts w:ascii="Open Sans" w:hAnsi="Open Sans" w:cs="Open Sans"/>
          <w:sz w:val="20"/>
          <w:szCs w:val="20"/>
        </w:rPr>
        <w:t>ffes beslutninger p</w:t>
      </w:r>
      <w:r w:rsidR="00B10555">
        <w:rPr>
          <w:rFonts w:ascii="Open Sans" w:hAnsi="Open Sans" w:cs="Open Sans"/>
          <w:sz w:val="20"/>
          <w:szCs w:val="20"/>
        </w:rPr>
        <w:t>å</w:t>
      </w:r>
      <w:r w:rsidRPr="00BE7E40">
        <w:rPr>
          <w:rFonts w:ascii="Open Sans" w:hAnsi="Open Sans" w:cs="Open Sans"/>
          <w:sz w:val="20"/>
          <w:szCs w:val="20"/>
        </w:rPr>
        <w:t xml:space="preserve"> grundlag af simpelt stemmeflertal.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Alle fremmø</w:t>
      </w:r>
      <w:r w:rsidRPr="00BE7E40">
        <w:rPr>
          <w:rFonts w:ascii="Open Sans" w:hAnsi="Open Sans" w:cs="Open Sans"/>
          <w:sz w:val="20"/>
          <w:szCs w:val="20"/>
        </w:rPr>
        <w:t>dte har 1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E7E40">
        <w:rPr>
          <w:rFonts w:ascii="Open Sans" w:hAnsi="Open Sans" w:cs="Open Sans"/>
          <w:sz w:val="20"/>
          <w:szCs w:val="20"/>
        </w:rPr>
        <w:t>stemme. Ved stemmelighed er formandens stemme - eller i</w:t>
      </w:r>
      <w:r>
        <w:rPr>
          <w:rFonts w:ascii="Open Sans" w:hAnsi="Open Sans" w:cs="Open Sans"/>
          <w:sz w:val="20"/>
          <w:szCs w:val="20"/>
        </w:rPr>
        <w:t xml:space="preserve"> dennes fravær næ</w:t>
      </w:r>
      <w:r w:rsidRPr="00BE7E40">
        <w:rPr>
          <w:rFonts w:ascii="Open Sans" w:hAnsi="Open Sans" w:cs="Open Sans"/>
          <w:sz w:val="20"/>
          <w:szCs w:val="20"/>
        </w:rPr>
        <w:t xml:space="preserve">stformandens stemme </w:t>
      </w:r>
      <w:r>
        <w:rPr>
          <w:rFonts w:ascii="Open Sans" w:hAnsi="Open Sans" w:cs="Open Sans"/>
          <w:sz w:val="20"/>
          <w:szCs w:val="20"/>
        </w:rPr>
        <w:t>- afgø</w:t>
      </w:r>
      <w:r w:rsidRPr="00BE7E40">
        <w:rPr>
          <w:rFonts w:ascii="Open Sans" w:hAnsi="Open Sans" w:cs="Open Sans"/>
          <w:sz w:val="20"/>
          <w:szCs w:val="20"/>
        </w:rPr>
        <w:t>rende.</w:t>
      </w:r>
    </w:p>
    <w:p w:rsidR="00BE7E40" w:rsidRPr="00BE7E40" w:rsidRDefault="0078030C" w:rsidP="00BE7E40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="00BE7E40" w:rsidRPr="00BE7E40">
        <w:rPr>
          <w:rFonts w:ascii="Open Sans" w:hAnsi="Open Sans" w:cs="Open Sans"/>
          <w:sz w:val="20"/>
          <w:szCs w:val="20"/>
        </w:rPr>
        <w:t>or at kunne deltage i</w:t>
      </w:r>
      <w:r w:rsidR="00BE7E40">
        <w:rPr>
          <w:rFonts w:ascii="Open Sans" w:hAnsi="Open Sans" w:cs="Open Sans"/>
          <w:sz w:val="20"/>
          <w:szCs w:val="20"/>
        </w:rPr>
        <w:t xml:space="preserve"> </w:t>
      </w:r>
      <w:r w:rsidR="00BE7E40" w:rsidRPr="00BE7E40">
        <w:rPr>
          <w:rFonts w:ascii="Open Sans" w:hAnsi="Open Sans" w:cs="Open Sans"/>
          <w:sz w:val="20"/>
          <w:szCs w:val="20"/>
        </w:rPr>
        <w:t>en afstemning,</w:t>
      </w:r>
      <w:r w:rsidR="00BE7E40">
        <w:rPr>
          <w:rFonts w:ascii="Open Sans" w:hAnsi="Open Sans" w:cs="Open Sans"/>
          <w:sz w:val="20"/>
          <w:szCs w:val="20"/>
        </w:rPr>
        <w:t xml:space="preserve"> </w:t>
      </w:r>
      <w:r w:rsidR="00BE7E40" w:rsidRPr="00BE7E40">
        <w:rPr>
          <w:rFonts w:ascii="Open Sans" w:hAnsi="Open Sans" w:cs="Open Sans"/>
          <w:sz w:val="20"/>
          <w:szCs w:val="20"/>
        </w:rPr>
        <w:t>man kan deltage</w:t>
      </w:r>
      <w:r w:rsidR="00BE7E40">
        <w:rPr>
          <w:rFonts w:ascii="Open Sans" w:hAnsi="Open Sans" w:cs="Open Sans"/>
          <w:sz w:val="20"/>
          <w:szCs w:val="20"/>
        </w:rPr>
        <w:t xml:space="preserve"> i afstemningspunkt </w:t>
      </w:r>
      <w:r>
        <w:rPr>
          <w:rFonts w:ascii="Open Sans" w:hAnsi="Open Sans" w:cs="Open Sans"/>
          <w:sz w:val="20"/>
          <w:szCs w:val="20"/>
        </w:rPr>
        <w:t>ved at være til stede, med over Skype/ på mobil</w:t>
      </w:r>
      <w:r w:rsidR="00B10555">
        <w:rPr>
          <w:rFonts w:ascii="Open Sans" w:hAnsi="Open Sans" w:cs="Open Sans"/>
          <w:sz w:val="20"/>
          <w:szCs w:val="20"/>
        </w:rPr>
        <w:t>, eller afgive tilkendegivelse på forhånd. Ændres kontekst i forhold til den udsendte dagsorden, skal forhåndstilkendegivelser høres pr. telefon hvis muligt</w:t>
      </w:r>
      <w:r w:rsidR="00BE7E40" w:rsidRPr="00BE7E40">
        <w:rPr>
          <w:rFonts w:ascii="Open Sans" w:hAnsi="Open Sans" w:cs="Open Sans"/>
          <w:sz w:val="20"/>
          <w:szCs w:val="20"/>
        </w:rPr>
        <w:t>.</w:t>
      </w:r>
      <w:r w:rsidR="00B10555">
        <w:rPr>
          <w:rFonts w:ascii="Open Sans" w:hAnsi="Open Sans" w:cs="Open Sans"/>
          <w:sz w:val="20"/>
          <w:szCs w:val="20"/>
        </w:rPr>
        <w:t xml:space="preserve"> Hvis det ikke er muligt tæller forhåndstilkendegivelsen ikke med i afstemning.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 w:rsidRPr="00BE7E40">
        <w:rPr>
          <w:rFonts w:ascii="Open Sans" w:hAnsi="Open Sans" w:cs="Open Sans"/>
          <w:sz w:val="20"/>
          <w:szCs w:val="20"/>
        </w:rPr>
        <w:t>I arbej</w:t>
      </w:r>
      <w:r>
        <w:rPr>
          <w:rFonts w:ascii="Open Sans" w:hAnsi="Open Sans" w:cs="Open Sans"/>
          <w:sz w:val="20"/>
          <w:szCs w:val="20"/>
        </w:rPr>
        <w:t>ds-/projektgrupper kan der træ</w:t>
      </w:r>
      <w:r w:rsidRPr="00BE7E40">
        <w:rPr>
          <w:rFonts w:ascii="Open Sans" w:hAnsi="Open Sans" w:cs="Open Sans"/>
          <w:sz w:val="20"/>
          <w:szCs w:val="20"/>
        </w:rPr>
        <w:t>ffes beslutninger omkring praktik mm p</w:t>
      </w:r>
      <w:r>
        <w:rPr>
          <w:rFonts w:ascii="Open Sans" w:hAnsi="Open Sans" w:cs="Open Sans"/>
          <w:sz w:val="20"/>
          <w:szCs w:val="20"/>
        </w:rPr>
        <w:t>å</w:t>
      </w:r>
      <w:r w:rsidRPr="00BE7E40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E7E40">
        <w:rPr>
          <w:rFonts w:ascii="Open Sans" w:hAnsi="Open Sans" w:cs="Open Sans"/>
          <w:sz w:val="20"/>
          <w:szCs w:val="20"/>
        </w:rPr>
        <w:t>URGs</w:t>
      </w:r>
      <w:proofErr w:type="spellEnd"/>
      <w:r w:rsidRPr="00BE7E40">
        <w:rPr>
          <w:rFonts w:ascii="Open Sans" w:hAnsi="Open Sans" w:cs="Open Sans"/>
          <w:sz w:val="20"/>
          <w:szCs w:val="20"/>
        </w:rPr>
        <w:t xml:space="preserve"> vegne, men beslutninger, der har over</w:t>
      </w:r>
      <w:r>
        <w:rPr>
          <w:rFonts w:ascii="Open Sans" w:hAnsi="Open Sans" w:cs="Open Sans"/>
          <w:sz w:val="20"/>
          <w:szCs w:val="20"/>
        </w:rPr>
        <w:t>ordnet karakter (eksempelvis væsentlige ændringer på et områ</w:t>
      </w:r>
      <w:r w:rsidRPr="00BE7E40">
        <w:rPr>
          <w:rFonts w:ascii="Open Sans" w:hAnsi="Open Sans" w:cs="Open Sans"/>
          <w:sz w:val="20"/>
          <w:szCs w:val="20"/>
        </w:rPr>
        <w:t xml:space="preserve">de), </w:t>
      </w:r>
      <w:proofErr w:type="gramStart"/>
      <w:r w:rsidRPr="00BE7E40">
        <w:rPr>
          <w:rFonts w:ascii="Open Sans" w:hAnsi="Open Sans" w:cs="Open Sans"/>
          <w:sz w:val="20"/>
          <w:szCs w:val="20"/>
        </w:rPr>
        <w:t>sk</w:t>
      </w:r>
      <w:r w:rsidRPr="00B24520">
        <w:rPr>
          <w:rFonts w:ascii="Open Sans" w:hAnsi="Open Sans" w:cs="Open Sans"/>
          <w:sz w:val="20"/>
          <w:szCs w:val="20"/>
        </w:rPr>
        <w:t>a</w:t>
      </w:r>
      <w:r w:rsidR="0078030C" w:rsidRPr="00B24520">
        <w:rPr>
          <w:rFonts w:ascii="Open Sans" w:hAnsi="Open Sans" w:cs="Open Sans"/>
          <w:sz w:val="20"/>
          <w:szCs w:val="20"/>
        </w:rPr>
        <w:t xml:space="preserve">l </w:t>
      </w:r>
      <w:r w:rsidR="00B24520" w:rsidRPr="00B24520">
        <w:rPr>
          <w:rFonts w:ascii="Open Sans" w:hAnsi="Open Sans" w:cs="Open Sans"/>
          <w:sz w:val="20"/>
          <w:szCs w:val="20"/>
        </w:rPr>
        <w:t xml:space="preserve"> godkendes</w:t>
      </w:r>
      <w:proofErr w:type="gramEnd"/>
      <w:r w:rsidR="00B24520" w:rsidRPr="00B24520">
        <w:rPr>
          <w:rFonts w:ascii="Open Sans" w:hAnsi="Open Sans" w:cs="Open Sans"/>
          <w:sz w:val="20"/>
          <w:szCs w:val="20"/>
        </w:rPr>
        <w:t xml:space="preserve"> af </w:t>
      </w:r>
      <w:r>
        <w:rPr>
          <w:rFonts w:ascii="Open Sans" w:hAnsi="Open Sans" w:cs="Open Sans"/>
          <w:sz w:val="20"/>
          <w:szCs w:val="20"/>
        </w:rPr>
        <w:t>udvalget fø</w:t>
      </w:r>
      <w:r w:rsidRPr="00BE7E40">
        <w:rPr>
          <w:rFonts w:ascii="Open Sans" w:hAnsi="Open Sans" w:cs="Open Sans"/>
          <w:sz w:val="20"/>
          <w:szCs w:val="20"/>
        </w:rPr>
        <w:t>rst.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 w:rsidRPr="00BE7E40">
        <w:rPr>
          <w:rFonts w:ascii="Open Sans" w:hAnsi="Open Sans" w:cs="Open Sans"/>
          <w:sz w:val="20"/>
          <w:szCs w:val="20"/>
        </w:rPr>
        <w:t>En given beslutning vi</w:t>
      </w:r>
      <w:r>
        <w:rPr>
          <w:rFonts w:ascii="Open Sans" w:hAnsi="Open Sans" w:cs="Open Sans"/>
          <w:sz w:val="20"/>
          <w:szCs w:val="20"/>
        </w:rPr>
        <w:t>l altid kunne blive omstø</w:t>
      </w:r>
      <w:r w:rsidRPr="00BE7E40">
        <w:rPr>
          <w:rFonts w:ascii="Open Sans" w:hAnsi="Open Sans" w:cs="Open Sans"/>
          <w:sz w:val="20"/>
          <w:szCs w:val="20"/>
        </w:rPr>
        <w:t>dt af et flertal i URG.</w:t>
      </w:r>
    </w:p>
    <w:p w:rsidR="00BE7E40" w:rsidRPr="00BE7E40" w:rsidRDefault="00BE7E40" w:rsidP="00BE7E40">
      <w:pPr>
        <w:rPr>
          <w:rFonts w:ascii="Open Sans" w:hAnsi="Open Sans" w:cs="Open Sans"/>
          <w:sz w:val="20"/>
          <w:szCs w:val="20"/>
        </w:rPr>
      </w:pPr>
      <w:r w:rsidRPr="00BE7E40">
        <w:rPr>
          <w:rFonts w:ascii="Open Sans" w:hAnsi="Open Sans" w:cs="Open Sans"/>
          <w:sz w:val="20"/>
          <w:szCs w:val="20"/>
        </w:rPr>
        <w:t>En arbejdsgruppe skal foranledige</w:t>
      </w:r>
      <w:r>
        <w:rPr>
          <w:rFonts w:ascii="Open Sans" w:hAnsi="Open Sans" w:cs="Open Sans"/>
          <w:sz w:val="20"/>
          <w:szCs w:val="20"/>
        </w:rPr>
        <w:t>/</w:t>
      </w:r>
      <w:r w:rsidRPr="00BE7E40">
        <w:rPr>
          <w:rFonts w:ascii="Open Sans" w:hAnsi="Open Sans" w:cs="Open Sans"/>
          <w:sz w:val="20"/>
          <w:szCs w:val="20"/>
        </w:rPr>
        <w:t xml:space="preserve">indstille til URG, at der tages en beslutning </w:t>
      </w:r>
      <w:r>
        <w:rPr>
          <w:rFonts w:ascii="Open Sans" w:hAnsi="Open Sans" w:cs="Open Sans"/>
          <w:sz w:val="20"/>
          <w:szCs w:val="20"/>
        </w:rPr>
        <w:t>pa et bestemt områ</w:t>
      </w:r>
      <w:r w:rsidRPr="00BE7E40">
        <w:rPr>
          <w:rFonts w:ascii="Open Sans" w:hAnsi="Open Sans" w:cs="Open Sans"/>
          <w:sz w:val="20"/>
          <w:szCs w:val="20"/>
        </w:rPr>
        <w:t>de.</w:t>
      </w:r>
    </w:p>
    <w:p w:rsidR="00B10555" w:rsidRDefault="00BE7E40" w:rsidP="00BE7E40">
      <w:pPr>
        <w:rPr>
          <w:rFonts w:ascii="Open Sans" w:hAnsi="Open Sans" w:cs="Open Sans"/>
          <w:sz w:val="20"/>
          <w:szCs w:val="20"/>
        </w:rPr>
      </w:pPr>
      <w:r w:rsidRPr="00BE7E40">
        <w:rPr>
          <w:rFonts w:ascii="Open Sans" w:hAnsi="Open Sans" w:cs="Open Sans"/>
          <w:sz w:val="20"/>
          <w:szCs w:val="20"/>
        </w:rPr>
        <w:t xml:space="preserve">Det er </w:t>
      </w:r>
      <w:r>
        <w:rPr>
          <w:rFonts w:ascii="Open Sans" w:hAnsi="Open Sans" w:cs="Open Sans"/>
          <w:sz w:val="20"/>
          <w:szCs w:val="20"/>
        </w:rPr>
        <w:t>vigtigt, at alle grupper forelægger ændringer for URG p</w:t>
      </w:r>
      <w:r w:rsidR="00B10555">
        <w:rPr>
          <w:rFonts w:ascii="Open Sans" w:hAnsi="Open Sans" w:cs="Open Sans"/>
          <w:sz w:val="20"/>
          <w:szCs w:val="20"/>
        </w:rPr>
        <w:t>å</w:t>
      </w:r>
      <w:r>
        <w:rPr>
          <w:rFonts w:ascii="Open Sans" w:hAnsi="Open Sans" w:cs="Open Sans"/>
          <w:sz w:val="20"/>
          <w:szCs w:val="20"/>
        </w:rPr>
        <w:t xml:space="preserve"> et møde forud for GPR</w:t>
      </w:r>
      <w:r w:rsidR="00A64FD5">
        <w:rPr>
          <w:rFonts w:ascii="Open Sans" w:hAnsi="Open Sans" w:cs="Open Sans"/>
          <w:sz w:val="20"/>
          <w:szCs w:val="20"/>
        </w:rPr>
        <w:t>, RSG og AGG</w:t>
      </w:r>
      <w:r>
        <w:rPr>
          <w:rFonts w:ascii="Open Sans" w:hAnsi="Open Sans" w:cs="Open Sans"/>
          <w:sz w:val="20"/>
          <w:szCs w:val="20"/>
        </w:rPr>
        <w:t>-seminar</w:t>
      </w:r>
      <w:r w:rsidR="00B10555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>et, så</w:t>
      </w:r>
      <w:r w:rsidRPr="00BE7E40">
        <w:rPr>
          <w:rFonts w:ascii="Open Sans" w:hAnsi="Open Sans" w:cs="Open Sans"/>
          <w:sz w:val="20"/>
          <w:szCs w:val="20"/>
        </w:rPr>
        <w:t xml:space="preserve">ledes at udvalget </w:t>
      </w:r>
      <w:r>
        <w:rPr>
          <w:rFonts w:ascii="Open Sans" w:hAnsi="Open Sans" w:cs="Open Sans"/>
          <w:sz w:val="20"/>
          <w:szCs w:val="20"/>
        </w:rPr>
        <w:t>har mulighed for at diskutere ændringer, der skal fremlæ</w:t>
      </w:r>
      <w:r w:rsidRPr="00BE7E40">
        <w:rPr>
          <w:rFonts w:ascii="Open Sans" w:hAnsi="Open Sans" w:cs="Open Sans"/>
          <w:sz w:val="20"/>
          <w:szCs w:val="20"/>
        </w:rPr>
        <w:t>gges p</w:t>
      </w:r>
      <w:r>
        <w:rPr>
          <w:rFonts w:ascii="Open Sans" w:hAnsi="Open Sans" w:cs="Open Sans"/>
          <w:sz w:val="20"/>
          <w:szCs w:val="20"/>
        </w:rPr>
        <w:t>å</w:t>
      </w:r>
      <w:r w:rsidRPr="00BE7E40">
        <w:rPr>
          <w:rFonts w:ascii="Open Sans" w:hAnsi="Open Sans" w:cs="Open Sans"/>
          <w:sz w:val="20"/>
          <w:szCs w:val="20"/>
        </w:rPr>
        <w:t xml:space="preserve"> seminar</w:t>
      </w:r>
      <w:r w:rsidR="00B10555">
        <w:rPr>
          <w:rFonts w:ascii="Open Sans" w:hAnsi="Open Sans" w:cs="Open Sans"/>
          <w:sz w:val="20"/>
          <w:szCs w:val="20"/>
        </w:rPr>
        <w:t>ierne</w:t>
      </w:r>
      <w:r w:rsidRPr="00BE7E40">
        <w:rPr>
          <w:rFonts w:ascii="Open Sans" w:hAnsi="Open Sans" w:cs="Open Sans"/>
          <w:sz w:val="20"/>
          <w:szCs w:val="20"/>
        </w:rPr>
        <w:t xml:space="preserve"> forinden.</w:t>
      </w:r>
    </w:p>
    <w:p w:rsidR="005A38A9" w:rsidRDefault="005A38A9" w:rsidP="00EE5394">
      <w:pPr>
        <w:pStyle w:val="Heading1"/>
        <w:numPr>
          <w:ilvl w:val="0"/>
          <w:numId w:val="2"/>
        </w:numPr>
        <w:spacing w:after="100" w:afterAutospacing="1"/>
        <w:ind w:left="357" w:hanging="357"/>
      </w:pPr>
      <w:r w:rsidRPr="005A38A9">
        <w:t>Tematiseret mødeplan</w:t>
      </w:r>
      <w:r w:rsidR="00BE7E40">
        <w:t xml:space="preserve"> </w:t>
      </w:r>
      <w:r w:rsidR="0078030C">
        <w:t>2017</w:t>
      </w:r>
      <w:r w:rsidR="00B10555">
        <w:t>/201</w:t>
      </w:r>
      <w:r w:rsidR="0078030C">
        <w:t>8</w:t>
      </w:r>
      <w:r w:rsidRPr="005A38A9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060"/>
      </w:tblGrid>
      <w:tr w:rsidR="00B10555" w:rsidRPr="00EE5394" w:rsidTr="00D034C2">
        <w:tc>
          <w:tcPr>
            <w:tcW w:w="3074" w:type="dxa"/>
            <w:vAlign w:val="center"/>
          </w:tcPr>
          <w:p w:rsidR="00B10555" w:rsidRPr="00EE5394" w:rsidRDefault="00B10555" w:rsidP="00EE5394">
            <w:pPr>
              <w:rPr>
                <w:rFonts w:ascii="Open Sans" w:hAnsi="Open Sans" w:cs="Open Sans"/>
                <w:sz w:val="20"/>
                <w:szCs w:val="20"/>
              </w:rPr>
            </w:pPr>
            <w:r w:rsidRPr="00EE5394">
              <w:rPr>
                <w:rFonts w:ascii="Open Sans" w:hAnsi="Open Sans" w:cs="Open Sans"/>
                <w:sz w:val="20"/>
                <w:szCs w:val="20"/>
              </w:rPr>
              <w:t>Møde 1 – november</w:t>
            </w:r>
          </w:p>
        </w:tc>
        <w:tc>
          <w:tcPr>
            <w:tcW w:w="6060" w:type="dxa"/>
            <w:vAlign w:val="center"/>
          </w:tcPr>
          <w:p w:rsidR="00B10555" w:rsidRPr="00EE5394" w:rsidRDefault="00B10555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EE5394">
              <w:rPr>
                <w:rFonts w:ascii="Open Sans" w:hAnsi="Open Sans" w:cs="Open Sans"/>
                <w:sz w:val="20"/>
                <w:szCs w:val="20"/>
              </w:rPr>
              <w:t>URG ansvarsområder</w:t>
            </w:r>
            <w:r w:rsidR="006E408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E408E" w:rsidRPr="00EE5394">
              <w:rPr>
                <w:rFonts w:ascii="Open Sans" w:hAnsi="Open Sans" w:cs="Open Sans"/>
                <w:sz w:val="20"/>
                <w:szCs w:val="20"/>
              </w:rPr>
              <w:t>og forretningsorden</w:t>
            </w:r>
          </w:p>
        </w:tc>
      </w:tr>
      <w:tr w:rsidR="000176F8" w:rsidRPr="000176F8" w:rsidTr="00D034C2">
        <w:tc>
          <w:tcPr>
            <w:tcW w:w="3074" w:type="dxa"/>
            <w:vAlign w:val="center"/>
          </w:tcPr>
          <w:p w:rsidR="00B10555" w:rsidRPr="000176F8" w:rsidRDefault="00B10555" w:rsidP="00EE5394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Møde 2 - december</w:t>
            </w:r>
          </w:p>
        </w:tc>
        <w:tc>
          <w:tcPr>
            <w:tcW w:w="6060" w:type="dxa"/>
            <w:vAlign w:val="center"/>
          </w:tcPr>
          <w:p w:rsidR="006E408E" w:rsidRPr="000176F8" w:rsidRDefault="006E408E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URG arbejdsgrupper (beslutning af grupperne)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br/>
              <w:t>Startpakker</w:t>
            </w:r>
          </w:p>
        </w:tc>
      </w:tr>
      <w:tr w:rsidR="000176F8" w:rsidRPr="000176F8" w:rsidTr="00D034C2">
        <w:tc>
          <w:tcPr>
            <w:tcW w:w="3074" w:type="dxa"/>
            <w:vAlign w:val="center"/>
          </w:tcPr>
          <w:p w:rsidR="00B10555" w:rsidRPr="000176F8" w:rsidRDefault="00B10555" w:rsidP="00872ED0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Møde 3 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t>–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 januar</w:t>
            </w:r>
          </w:p>
        </w:tc>
        <w:tc>
          <w:tcPr>
            <w:tcW w:w="6060" w:type="dxa"/>
            <w:vAlign w:val="center"/>
          </w:tcPr>
          <w:p w:rsidR="00B10555" w:rsidRPr="000176F8" w:rsidRDefault="006E408E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Aktiviteter og budget det efterfølgende år (input til budget proces). 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br/>
              <w:t>Opfølgning af de strategiske spor</w:t>
            </w:r>
          </w:p>
        </w:tc>
      </w:tr>
      <w:tr w:rsidR="000176F8" w:rsidRPr="000176F8" w:rsidTr="00D034C2">
        <w:tc>
          <w:tcPr>
            <w:tcW w:w="3074" w:type="dxa"/>
            <w:vAlign w:val="center"/>
          </w:tcPr>
          <w:p w:rsidR="00B10555" w:rsidRPr="000176F8" w:rsidRDefault="00872ED0" w:rsidP="00EE5394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Møde 4 - april</w:t>
            </w:r>
          </w:p>
        </w:tc>
        <w:tc>
          <w:tcPr>
            <w:tcW w:w="6060" w:type="dxa"/>
            <w:vAlign w:val="center"/>
          </w:tcPr>
          <w:p w:rsidR="00B10555" w:rsidRPr="000176F8" w:rsidRDefault="00872ED0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Startpakker – strategiske spor</w:t>
            </w:r>
          </w:p>
        </w:tc>
      </w:tr>
      <w:tr w:rsidR="000176F8" w:rsidRPr="000176F8" w:rsidTr="00D034C2">
        <w:tc>
          <w:tcPr>
            <w:tcW w:w="3074" w:type="dxa"/>
          </w:tcPr>
          <w:p w:rsidR="00B10555" w:rsidRPr="000176F8" w:rsidRDefault="006E408E" w:rsidP="006E408E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Møde </w:t>
            </w:r>
            <w:r w:rsidR="00872ED0" w:rsidRPr="000176F8">
              <w:rPr>
                <w:rFonts w:ascii="Open Sans" w:hAnsi="Open Sans" w:cs="Open Sans"/>
                <w:sz w:val="20"/>
                <w:szCs w:val="20"/>
              </w:rPr>
              <w:t>5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– 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t>maj</w:t>
            </w:r>
          </w:p>
        </w:tc>
        <w:tc>
          <w:tcPr>
            <w:tcW w:w="6060" w:type="dxa"/>
            <w:vAlign w:val="center"/>
          </w:tcPr>
          <w:p w:rsidR="00B10555" w:rsidRPr="000176F8" w:rsidRDefault="0078030C" w:rsidP="006E408E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Fælles seminarer – behandling af oplæg fra arbejdsgrupperne.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t xml:space="preserve"> Evt. </w:t>
            </w:r>
            <w:proofErr w:type="spellStart"/>
            <w:r w:rsidR="006E408E" w:rsidRPr="000176F8">
              <w:rPr>
                <w:rFonts w:ascii="Open Sans" w:hAnsi="Open Sans" w:cs="Open Sans"/>
                <w:sz w:val="20"/>
                <w:szCs w:val="20"/>
              </w:rPr>
              <w:t>skype</w:t>
            </w:r>
            <w:proofErr w:type="spellEnd"/>
            <w:r w:rsidR="006E408E" w:rsidRPr="000176F8">
              <w:rPr>
                <w:rFonts w:ascii="Open Sans" w:hAnsi="Open Sans" w:cs="Open Sans"/>
                <w:sz w:val="20"/>
                <w:szCs w:val="20"/>
              </w:rPr>
              <w:t xml:space="preserve"> deltagelse af arbejdsgrupperne under deres respektive punkt.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br/>
              <w:t>Evaluering af forgangne sæson</w:t>
            </w:r>
          </w:p>
        </w:tc>
      </w:tr>
      <w:tr w:rsidR="000176F8" w:rsidRPr="000176F8" w:rsidTr="00EE5394">
        <w:tc>
          <w:tcPr>
            <w:tcW w:w="3074" w:type="dxa"/>
          </w:tcPr>
          <w:p w:rsidR="00B10555" w:rsidRPr="000176F8" w:rsidRDefault="006E408E" w:rsidP="00B10555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Møde </w:t>
            </w:r>
            <w:r w:rsidR="00872ED0" w:rsidRPr="000176F8">
              <w:rPr>
                <w:rFonts w:ascii="Open Sans" w:hAnsi="Open Sans" w:cs="Open Sans"/>
                <w:sz w:val="20"/>
                <w:szCs w:val="20"/>
              </w:rPr>
              <w:t>6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- juni</w:t>
            </w:r>
          </w:p>
        </w:tc>
        <w:tc>
          <w:tcPr>
            <w:tcW w:w="6060" w:type="dxa"/>
          </w:tcPr>
          <w:p w:rsidR="00B10555" w:rsidRPr="000176F8" w:rsidRDefault="0078030C" w:rsidP="006E408E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Fælles 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>seminar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t>er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– 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t>behandling af oplæg fra arbejdsgrupperne.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Evt. </w:t>
            </w:r>
            <w:proofErr w:type="spellStart"/>
            <w:r w:rsidRPr="000176F8">
              <w:rPr>
                <w:rFonts w:ascii="Open Sans" w:hAnsi="Open Sans" w:cs="Open Sans"/>
                <w:sz w:val="20"/>
                <w:szCs w:val="20"/>
              </w:rPr>
              <w:t>skype</w:t>
            </w:r>
            <w:proofErr w:type="spellEnd"/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 deltagelse af </w:t>
            </w:r>
            <w:r w:rsidRPr="000176F8">
              <w:rPr>
                <w:rFonts w:ascii="Open Sans" w:hAnsi="Open Sans" w:cs="Open Sans"/>
                <w:sz w:val="20"/>
                <w:szCs w:val="20"/>
              </w:rPr>
              <w:lastRenderedPageBreak/>
              <w:t>arbejdsgrupperne under deres respektive punkt.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br/>
              <w:t>Kommende udvalgsmedlemmer (skal være indsendt 15.09.18)</w:t>
            </w:r>
          </w:p>
        </w:tc>
      </w:tr>
      <w:tr w:rsidR="000176F8" w:rsidRPr="000176F8" w:rsidTr="00D034C2">
        <w:tc>
          <w:tcPr>
            <w:tcW w:w="3074" w:type="dxa"/>
          </w:tcPr>
          <w:p w:rsidR="00B10555" w:rsidRPr="000176F8" w:rsidRDefault="006E408E" w:rsidP="00B10555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Møde </w:t>
            </w:r>
            <w:r w:rsidR="00872ED0" w:rsidRPr="000176F8">
              <w:rPr>
                <w:rFonts w:ascii="Open Sans" w:hAnsi="Open Sans" w:cs="Open Sans"/>
                <w:sz w:val="20"/>
                <w:szCs w:val="20"/>
              </w:rPr>
              <w:t>7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– august</w:t>
            </w:r>
          </w:p>
        </w:tc>
        <w:tc>
          <w:tcPr>
            <w:tcW w:w="6060" w:type="dxa"/>
            <w:vAlign w:val="center"/>
          </w:tcPr>
          <w:p w:rsidR="00B10555" w:rsidRPr="000176F8" w:rsidRDefault="00B10555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Opfølgning af seminarierne og aktiviteter i den kommende sæson, opstart årsmøde.</w:t>
            </w:r>
            <w:r w:rsidR="006E408E" w:rsidRPr="000176F8">
              <w:rPr>
                <w:rFonts w:ascii="Open Sans" w:hAnsi="Open Sans" w:cs="Open Sans"/>
                <w:sz w:val="20"/>
                <w:szCs w:val="20"/>
              </w:rPr>
              <w:br/>
              <w:t>Kommende udvalgsmedlemmer (skal være indsendt 15.09.18)</w:t>
            </w:r>
          </w:p>
        </w:tc>
      </w:tr>
      <w:tr w:rsidR="000176F8" w:rsidRPr="000176F8" w:rsidTr="00D034C2">
        <w:tc>
          <w:tcPr>
            <w:tcW w:w="3074" w:type="dxa"/>
            <w:vAlign w:val="center"/>
          </w:tcPr>
          <w:p w:rsidR="00B10555" w:rsidRPr="000176F8" w:rsidRDefault="006E408E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Møde </w:t>
            </w:r>
            <w:r w:rsidR="00872ED0" w:rsidRPr="000176F8">
              <w:rPr>
                <w:rFonts w:ascii="Open Sans" w:hAnsi="Open Sans" w:cs="Open Sans"/>
                <w:sz w:val="20"/>
                <w:szCs w:val="20"/>
              </w:rPr>
              <w:t>8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– september</w:t>
            </w:r>
          </w:p>
        </w:tc>
        <w:tc>
          <w:tcPr>
            <w:tcW w:w="6060" w:type="dxa"/>
            <w:vAlign w:val="center"/>
          </w:tcPr>
          <w:p w:rsidR="00B10555" w:rsidRPr="000176F8" w:rsidRDefault="00B10555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Opfølgning af året+ aktivitetsmøde planlægning</w:t>
            </w:r>
          </w:p>
        </w:tc>
      </w:tr>
      <w:tr w:rsidR="00B10555" w:rsidRPr="000176F8" w:rsidTr="00D034C2">
        <w:tc>
          <w:tcPr>
            <w:tcW w:w="3074" w:type="dxa"/>
            <w:vAlign w:val="center"/>
          </w:tcPr>
          <w:p w:rsidR="00B10555" w:rsidRPr="000176F8" w:rsidRDefault="006E408E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 xml:space="preserve">Møde </w:t>
            </w:r>
            <w:r w:rsidR="00872ED0" w:rsidRPr="000176F8">
              <w:rPr>
                <w:rFonts w:ascii="Open Sans" w:hAnsi="Open Sans" w:cs="Open Sans"/>
                <w:sz w:val="20"/>
                <w:szCs w:val="20"/>
              </w:rPr>
              <w:t>9</w:t>
            </w:r>
            <w:r w:rsidR="00B10555" w:rsidRPr="000176F8">
              <w:rPr>
                <w:rFonts w:ascii="Open Sans" w:hAnsi="Open Sans" w:cs="Open Sans"/>
                <w:sz w:val="20"/>
                <w:szCs w:val="20"/>
              </w:rPr>
              <w:t xml:space="preserve"> - oktober</w:t>
            </w:r>
          </w:p>
        </w:tc>
        <w:tc>
          <w:tcPr>
            <w:tcW w:w="6060" w:type="dxa"/>
            <w:vAlign w:val="center"/>
          </w:tcPr>
          <w:p w:rsidR="00B10555" w:rsidRPr="000176F8" w:rsidRDefault="00B10555" w:rsidP="00D034C2">
            <w:pPr>
              <w:rPr>
                <w:rFonts w:ascii="Open Sans" w:hAnsi="Open Sans" w:cs="Open Sans"/>
                <w:sz w:val="20"/>
                <w:szCs w:val="20"/>
              </w:rPr>
            </w:pPr>
            <w:r w:rsidRPr="000176F8">
              <w:rPr>
                <w:rFonts w:ascii="Open Sans" w:hAnsi="Open Sans" w:cs="Open Sans"/>
                <w:sz w:val="20"/>
                <w:szCs w:val="20"/>
              </w:rPr>
              <w:t>Aktivitetsmøde planlægning</w:t>
            </w:r>
          </w:p>
        </w:tc>
      </w:tr>
    </w:tbl>
    <w:p w:rsidR="00BE7E40" w:rsidRPr="000176F8" w:rsidRDefault="00BE7E40" w:rsidP="00BE7E40"/>
    <w:p w:rsidR="005A38A9" w:rsidRPr="000176F8" w:rsidRDefault="005A38A9" w:rsidP="005A38A9">
      <w:pPr>
        <w:rPr>
          <w:rFonts w:ascii="Open Sans" w:hAnsi="Open Sans" w:cs="Open Sans"/>
          <w:sz w:val="20"/>
          <w:szCs w:val="20"/>
        </w:rPr>
      </w:pPr>
      <w:r w:rsidRPr="000176F8">
        <w:rPr>
          <w:rFonts w:ascii="Open Sans" w:hAnsi="Open Sans" w:cs="Open Sans"/>
          <w:sz w:val="20"/>
          <w:szCs w:val="20"/>
        </w:rPr>
        <w:t>På mødet i april/</w:t>
      </w:r>
      <w:r w:rsidR="00B10555" w:rsidRPr="000176F8">
        <w:rPr>
          <w:rFonts w:ascii="Open Sans" w:hAnsi="Open Sans" w:cs="Open Sans"/>
          <w:sz w:val="20"/>
          <w:szCs w:val="20"/>
        </w:rPr>
        <w:t>maj/juni</w:t>
      </w:r>
      <w:r w:rsidR="00D72B3D" w:rsidRPr="000176F8">
        <w:rPr>
          <w:rFonts w:ascii="Open Sans" w:hAnsi="Open Sans" w:cs="Open Sans"/>
          <w:sz w:val="20"/>
          <w:szCs w:val="20"/>
        </w:rPr>
        <w:t xml:space="preserve"> </w:t>
      </w:r>
      <w:r w:rsidRPr="000176F8">
        <w:rPr>
          <w:rFonts w:ascii="Open Sans" w:hAnsi="Open Sans" w:cs="Open Sans"/>
          <w:sz w:val="20"/>
          <w:szCs w:val="20"/>
        </w:rPr>
        <w:t>fremlægger arbejdsgrupperne de planer og ændringer, som URG skal tage stilling til forud for Seminar</w:t>
      </w:r>
      <w:r w:rsidR="00B10555" w:rsidRPr="000176F8">
        <w:rPr>
          <w:rFonts w:ascii="Open Sans" w:hAnsi="Open Sans" w:cs="Open Sans"/>
          <w:sz w:val="20"/>
          <w:szCs w:val="20"/>
        </w:rPr>
        <w:t>i</w:t>
      </w:r>
      <w:r w:rsidRPr="000176F8">
        <w:rPr>
          <w:rFonts w:ascii="Open Sans" w:hAnsi="Open Sans" w:cs="Open Sans"/>
          <w:sz w:val="20"/>
          <w:szCs w:val="20"/>
        </w:rPr>
        <w:t>erne – eks. Forslag til reglementsændringer for GPR.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0176F8">
        <w:rPr>
          <w:rFonts w:ascii="Open Sans" w:hAnsi="Open Sans" w:cs="Open Sans"/>
          <w:sz w:val="20"/>
          <w:szCs w:val="20"/>
        </w:rPr>
        <w:t>Arbejdsgrupperne mødes mellem URG-møderne, og laver oplæg til URG-møderne</w:t>
      </w:r>
      <w:r w:rsidRPr="005A38A9">
        <w:rPr>
          <w:rFonts w:ascii="Open Sans" w:hAnsi="Open Sans" w:cs="Open Sans"/>
          <w:sz w:val="20"/>
          <w:szCs w:val="20"/>
        </w:rPr>
        <w:t xml:space="preserve"> (beslutningsoplæg sendes til URG forud for møderne, sammen med dagsorden).</w:t>
      </w:r>
    </w:p>
    <w:p w:rsidR="005A38A9" w:rsidRPr="005A38A9" w:rsidRDefault="005A38A9" w:rsidP="00D034C2">
      <w:pPr>
        <w:pStyle w:val="Heading1"/>
        <w:numPr>
          <w:ilvl w:val="0"/>
          <w:numId w:val="2"/>
        </w:numPr>
        <w:spacing w:after="100" w:afterAutospacing="1"/>
        <w:ind w:left="357" w:hanging="357"/>
      </w:pPr>
      <w:r w:rsidRPr="005A38A9">
        <w:t>Andre bestemmelser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  <w:r w:rsidRPr="005A38A9">
        <w:rPr>
          <w:rFonts w:ascii="Open Sans" w:hAnsi="Open Sans" w:cs="Open Sans"/>
          <w:sz w:val="20"/>
          <w:szCs w:val="20"/>
        </w:rPr>
        <w:t>URG medlemmer</w:t>
      </w:r>
      <w:r w:rsidR="00220C22">
        <w:rPr>
          <w:rFonts w:ascii="Open Sans" w:hAnsi="Open Sans" w:cs="Open Sans"/>
          <w:sz w:val="20"/>
          <w:szCs w:val="20"/>
        </w:rPr>
        <w:t xml:space="preserve"> samt medlemmer af arbejdsgrupperne</w:t>
      </w:r>
      <w:r w:rsidRPr="005A38A9">
        <w:rPr>
          <w:rFonts w:ascii="Open Sans" w:hAnsi="Open Sans" w:cs="Open Sans"/>
          <w:sz w:val="20"/>
          <w:szCs w:val="20"/>
        </w:rPr>
        <w:t xml:space="preserve"> følger de økonomiske retningslinjer</w:t>
      </w:r>
      <w:r w:rsidR="00D72B3D">
        <w:rPr>
          <w:rFonts w:ascii="Open Sans" w:hAnsi="Open Sans" w:cs="Open Sans"/>
          <w:sz w:val="20"/>
          <w:szCs w:val="20"/>
        </w:rPr>
        <w:t xml:space="preserve">, Code of </w:t>
      </w:r>
      <w:proofErr w:type="spellStart"/>
      <w:r w:rsidR="00D72B3D">
        <w:rPr>
          <w:rFonts w:ascii="Open Sans" w:hAnsi="Open Sans" w:cs="Open Sans"/>
          <w:sz w:val="20"/>
          <w:szCs w:val="20"/>
        </w:rPr>
        <w:t>Conduct</w:t>
      </w:r>
      <w:proofErr w:type="spellEnd"/>
      <w:r w:rsidRPr="005A38A9">
        <w:rPr>
          <w:rFonts w:ascii="Open Sans" w:hAnsi="Open Sans" w:cs="Open Sans"/>
          <w:sz w:val="20"/>
          <w:szCs w:val="20"/>
        </w:rPr>
        <w:t xml:space="preserve">, der er vedtaget af </w:t>
      </w:r>
      <w:proofErr w:type="spellStart"/>
      <w:r w:rsidRPr="005A38A9">
        <w:rPr>
          <w:rFonts w:ascii="Open Sans" w:hAnsi="Open Sans" w:cs="Open Sans"/>
          <w:sz w:val="20"/>
          <w:szCs w:val="20"/>
        </w:rPr>
        <w:t>GymDanmark</w:t>
      </w:r>
      <w:r w:rsidR="001E4CE1">
        <w:rPr>
          <w:rFonts w:ascii="Open Sans" w:hAnsi="Open Sans" w:cs="Open Sans"/>
          <w:sz w:val="20"/>
          <w:szCs w:val="20"/>
        </w:rPr>
        <w:t>s</w:t>
      </w:r>
      <w:proofErr w:type="spellEnd"/>
      <w:r w:rsidR="001E4CE1">
        <w:rPr>
          <w:rFonts w:ascii="Open Sans" w:hAnsi="Open Sans" w:cs="Open Sans"/>
          <w:sz w:val="20"/>
          <w:szCs w:val="20"/>
        </w:rPr>
        <w:t xml:space="preserve"> bestyrelse</w:t>
      </w:r>
      <w:r w:rsidR="00B10555">
        <w:rPr>
          <w:rFonts w:ascii="Open Sans" w:hAnsi="Open Sans" w:cs="Open Sans"/>
          <w:sz w:val="20"/>
          <w:szCs w:val="20"/>
        </w:rPr>
        <w:t xml:space="preserve"> samt </w:t>
      </w:r>
      <w:r w:rsidR="00220C22">
        <w:rPr>
          <w:rFonts w:ascii="Open Sans" w:hAnsi="Open Sans" w:cs="Open Sans"/>
          <w:sz w:val="20"/>
          <w:szCs w:val="20"/>
        </w:rPr>
        <w:t xml:space="preserve">relevante </w:t>
      </w:r>
      <w:r w:rsidR="00B10555">
        <w:rPr>
          <w:rFonts w:ascii="Open Sans" w:hAnsi="Open Sans" w:cs="Open Sans"/>
          <w:sz w:val="20"/>
          <w:szCs w:val="20"/>
        </w:rPr>
        <w:t xml:space="preserve">inhabilitetsregler </w:t>
      </w:r>
      <w:r w:rsidR="00220C22">
        <w:rPr>
          <w:rFonts w:ascii="Open Sans" w:hAnsi="Open Sans" w:cs="Open Sans"/>
          <w:sz w:val="20"/>
          <w:szCs w:val="20"/>
        </w:rPr>
        <w:t>f.eks. FIG</w:t>
      </w:r>
      <w:r w:rsidR="006E408E">
        <w:rPr>
          <w:rFonts w:ascii="Open Sans" w:hAnsi="Open Sans" w:cs="Open Sans"/>
          <w:sz w:val="20"/>
          <w:szCs w:val="20"/>
        </w:rPr>
        <w:t xml:space="preserve">, </w:t>
      </w:r>
      <w:r w:rsidR="00B10555">
        <w:rPr>
          <w:rFonts w:ascii="Open Sans" w:hAnsi="Open Sans" w:cs="Open Sans"/>
          <w:sz w:val="20"/>
          <w:szCs w:val="20"/>
        </w:rPr>
        <w:t xml:space="preserve">IFAGG, </w:t>
      </w:r>
      <w:proofErr w:type="spellStart"/>
      <w:r w:rsidR="00B10555">
        <w:rPr>
          <w:rFonts w:ascii="Open Sans" w:hAnsi="Open Sans" w:cs="Open Sans"/>
          <w:sz w:val="20"/>
          <w:szCs w:val="20"/>
        </w:rPr>
        <w:t>GymDanmark</w:t>
      </w:r>
      <w:proofErr w:type="spellEnd"/>
      <w:r w:rsidR="00B10555">
        <w:rPr>
          <w:rFonts w:ascii="Open Sans" w:hAnsi="Open Sans" w:cs="Open Sans"/>
          <w:sz w:val="20"/>
          <w:szCs w:val="20"/>
        </w:rPr>
        <w:t xml:space="preserve"> og Forvaltningsloven. </w:t>
      </w:r>
      <w:r w:rsidRPr="005A38A9">
        <w:rPr>
          <w:rFonts w:ascii="Open Sans" w:hAnsi="Open Sans" w:cs="Open Sans"/>
          <w:sz w:val="20"/>
          <w:szCs w:val="20"/>
        </w:rPr>
        <w:t xml:space="preserve"> </w:t>
      </w:r>
    </w:p>
    <w:p w:rsidR="005A38A9" w:rsidRPr="005A38A9" w:rsidRDefault="005A38A9" w:rsidP="005A38A9">
      <w:pPr>
        <w:rPr>
          <w:rFonts w:ascii="Open Sans" w:hAnsi="Open Sans" w:cs="Open Sans"/>
          <w:sz w:val="20"/>
          <w:szCs w:val="20"/>
        </w:rPr>
      </w:pPr>
    </w:p>
    <w:p w:rsidR="00B81B5D" w:rsidRPr="005A38A9" w:rsidRDefault="00B81B5D" w:rsidP="008C31AE">
      <w:pPr>
        <w:pStyle w:val="LightList-Accent51"/>
        <w:ind w:left="0"/>
        <w:rPr>
          <w:rFonts w:ascii="Open Sans" w:hAnsi="Open Sans" w:cs="Open Sans"/>
          <w:sz w:val="20"/>
          <w:szCs w:val="20"/>
        </w:rPr>
      </w:pPr>
    </w:p>
    <w:sectPr w:rsidR="00B81B5D" w:rsidRPr="005A38A9" w:rsidSect="000D3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4B" w:rsidRDefault="003C174B" w:rsidP="00543560">
      <w:pPr>
        <w:spacing w:after="0" w:line="240" w:lineRule="auto"/>
      </w:pPr>
      <w:r>
        <w:separator/>
      </w:r>
    </w:p>
  </w:endnote>
  <w:endnote w:type="continuationSeparator" w:id="0">
    <w:p w:rsidR="003C174B" w:rsidRDefault="003C174B" w:rsidP="005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9" w:rsidRDefault="005A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1D" w:rsidRPr="00097959" w:rsidRDefault="007B7C53">
    <w:pPr>
      <w:pStyle w:val="Footer"/>
      <w:jc w:val="right"/>
      <w:rPr>
        <w:rFonts w:ascii="Open Sans" w:hAnsi="Open Sans"/>
        <w:b/>
        <w:color w:val="FFFFFF"/>
        <w:sz w:val="20"/>
        <w:szCs w:val="20"/>
      </w:rPr>
    </w:pPr>
    <w:r>
      <w:rPr>
        <w:noProof/>
        <w:color w:val="FFFFFF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47EE75" wp14:editId="3693DA5E">
              <wp:simplePos x="0" y="0"/>
              <wp:positionH relativeFrom="column">
                <wp:posOffset>5943600</wp:posOffset>
              </wp:positionH>
              <wp:positionV relativeFrom="paragraph">
                <wp:posOffset>-27940</wp:posOffset>
              </wp:positionV>
              <wp:extent cx="228600" cy="477520"/>
              <wp:effectExtent l="0" t="635" r="0" b="0"/>
              <wp:wrapThrough wrapText="bothSides">
                <wp:wrapPolygon edited="0">
                  <wp:start x="-900" y="0"/>
                  <wp:lineTo x="-900" y="20882"/>
                  <wp:lineTo x="21600" y="20882"/>
                  <wp:lineTo x="21600" y="0"/>
                  <wp:lineTo x="-900" y="0"/>
                </wp:wrapPolygon>
              </wp:wrapThrough>
              <wp:docPr id="2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477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468pt;margin-top:-2.2pt;width:18pt;height:3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" fillcolor="red" stroked="f" strokecolor="blue">
              <v:shadow opacity="22936f" origin=",.5" offset="0,.63889mm"/>
              <w10:wrap type="through"/>
            </v:rect>
          </w:pict>
        </mc:Fallback>
      </mc:AlternateContent>
    </w:r>
    <w:r w:rsidR="00CC181D" w:rsidRPr="00097959">
      <w:rPr>
        <w:rFonts w:ascii="Open Sans" w:hAnsi="Open Sans"/>
        <w:b/>
        <w:color w:val="FFFFFF"/>
        <w:sz w:val="20"/>
        <w:szCs w:val="20"/>
      </w:rPr>
      <w:fldChar w:fldCharType="begin"/>
    </w:r>
    <w:r w:rsidR="00CC181D" w:rsidRPr="00097959">
      <w:rPr>
        <w:rFonts w:ascii="Open Sans" w:hAnsi="Open Sans"/>
        <w:b/>
        <w:color w:val="FFFFFF"/>
        <w:sz w:val="20"/>
        <w:szCs w:val="20"/>
      </w:rPr>
      <w:instrText>PAGE   \* MERGEFORMAT</w:instrText>
    </w:r>
    <w:r w:rsidR="00CC181D" w:rsidRPr="00097959">
      <w:rPr>
        <w:rFonts w:ascii="Open Sans" w:hAnsi="Open Sans"/>
        <w:b/>
        <w:color w:val="FFFFFF"/>
        <w:sz w:val="20"/>
        <w:szCs w:val="20"/>
      </w:rPr>
      <w:fldChar w:fldCharType="separate"/>
    </w:r>
    <w:r w:rsidR="006F49B0">
      <w:rPr>
        <w:rFonts w:ascii="Open Sans" w:hAnsi="Open Sans"/>
        <w:b/>
        <w:noProof/>
        <w:color w:val="FFFFFF"/>
        <w:sz w:val="20"/>
        <w:szCs w:val="20"/>
      </w:rPr>
      <w:t>1</w:t>
    </w:r>
    <w:r w:rsidR="00CC181D" w:rsidRPr="00097959">
      <w:rPr>
        <w:rFonts w:ascii="Open Sans" w:hAnsi="Open Sans"/>
        <w:b/>
        <w:color w:val="FFFFFF"/>
        <w:sz w:val="20"/>
        <w:szCs w:val="20"/>
      </w:rPr>
      <w:fldChar w:fldCharType="end"/>
    </w:r>
  </w:p>
  <w:p w:rsidR="00CC181D" w:rsidRDefault="00CC181D" w:rsidP="00120DD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9" w:rsidRDefault="005A3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4B" w:rsidRDefault="003C174B" w:rsidP="00543560">
      <w:pPr>
        <w:spacing w:after="0" w:line="240" w:lineRule="auto"/>
      </w:pPr>
      <w:r>
        <w:separator/>
      </w:r>
    </w:p>
  </w:footnote>
  <w:footnote w:type="continuationSeparator" w:id="0">
    <w:p w:rsidR="003C174B" w:rsidRDefault="003C174B" w:rsidP="005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9" w:rsidRDefault="005A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1D" w:rsidRDefault="007B7C53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44F46" wp14:editId="11721C7B">
              <wp:simplePos x="0" y="0"/>
              <wp:positionH relativeFrom="column">
                <wp:posOffset>0</wp:posOffset>
              </wp:positionH>
              <wp:positionV relativeFrom="paragraph">
                <wp:posOffset>102235</wp:posOffset>
              </wp:positionV>
              <wp:extent cx="228600" cy="571500"/>
              <wp:effectExtent l="0" t="0" r="0" b="2540"/>
              <wp:wrapSquare wrapText="bothSides"/>
              <wp:docPr id="3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571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0;margin-top:8.05pt;width:1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" fillcolor="red" stroked="f" strokecolor="blue">
              <v:shadow opacity="22936f" origin=",.5" offset="0,.63889mm"/>
              <w10:wrap type="square"/>
            </v:rect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375"/>
    </w:tblGrid>
    <w:tr w:rsidR="00CC181D" w:rsidRPr="00D864CA" w:rsidTr="00CC181D">
      <w:tc>
        <w:tcPr>
          <w:tcW w:w="74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181D" w:rsidRPr="0029617F" w:rsidRDefault="00CC181D" w:rsidP="00CC181D">
          <w:pPr>
            <w:pStyle w:val="Header"/>
            <w:rPr>
              <w:rFonts w:ascii="Open Sans" w:hAnsi="Open Sans"/>
              <w:sz w:val="24"/>
              <w:szCs w:val="24"/>
            </w:rPr>
          </w:pPr>
          <w:r>
            <w:rPr>
              <w:rFonts w:ascii="Open Sans" w:hAnsi="Open Sans"/>
              <w:sz w:val="18"/>
              <w:szCs w:val="18"/>
            </w:rPr>
            <w:t xml:space="preserve">          </w:t>
          </w:r>
          <w:r w:rsidR="005A38A9" w:rsidRPr="0029617F">
            <w:rPr>
              <w:rFonts w:ascii="Open Sans" w:hAnsi="Open Sans"/>
              <w:sz w:val="24"/>
              <w:szCs w:val="24"/>
            </w:rPr>
            <w:t xml:space="preserve">Forretningsorden </w:t>
          </w:r>
          <w:r w:rsidR="00CE10F0" w:rsidRPr="0029617F">
            <w:rPr>
              <w:rFonts w:ascii="Open Sans" w:hAnsi="Open Sans"/>
              <w:sz w:val="24"/>
              <w:szCs w:val="24"/>
            </w:rPr>
            <w:t>URG</w:t>
          </w:r>
        </w:p>
        <w:p w:rsidR="0029617F" w:rsidRDefault="00CC181D" w:rsidP="00D437DA">
          <w:pPr>
            <w:pStyle w:val="Header"/>
            <w:rPr>
              <w:rFonts w:ascii="Open Sans" w:hAnsi="Open Sans"/>
              <w:b/>
              <w:i/>
              <w:sz w:val="24"/>
              <w:szCs w:val="24"/>
            </w:rPr>
          </w:pPr>
          <w:r w:rsidRPr="00EE1DC1">
            <w:rPr>
              <w:rFonts w:ascii="Open Sans" w:hAnsi="Open Sans"/>
              <w:i/>
              <w:sz w:val="24"/>
              <w:szCs w:val="24"/>
            </w:rPr>
            <w:t xml:space="preserve">       </w:t>
          </w:r>
          <w:r w:rsidR="001E4CE1">
            <w:rPr>
              <w:rFonts w:ascii="Open Sans" w:hAnsi="Open Sans"/>
              <w:b/>
              <w:i/>
              <w:sz w:val="24"/>
              <w:szCs w:val="24"/>
            </w:rPr>
            <w:t>201</w:t>
          </w:r>
          <w:r w:rsidR="00B44077">
            <w:rPr>
              <w:rFonts w:ascii="Open Sans" w:hAnsi="Open Sans"/>
              <w:b/>
              <w:i/>
              <w:sz w:val="24"/>
              <w:szCs w:val="24"/>
            </w:rPr>
            <w:t>7</w:t>
          </w:r>
          <w:r w:rsidR="001E4CE1">
            <w:rPr>
              <w:rFonts w:ascii="Open Sans" w:hAnsi="Open Sans"/>
              <w:b/>
              <w:i/>
              <w:sz w:val="24"/>
              <w:szCs w:val="24"/>
            </w:rPr>
            <w:t>/201</w:t>
          </w:r>
          <w:r w:rsidR="00B44077">
            <w:rPr>
              <w:rFonts w:ascii="Open Sans" w:hAnsi="Open Sans"/>
              <w:b/>
              <w:i/>
              <w:sz w:val="24"/>
              <w:szCs w:val="24"/>
            </w:rPr>
            <w:t>8</w:t>
          </w:r>
        </w:p>
        <w:p w:rsidR="00CC181D" w:rsidRPr="00EE5394" w:rsidRDefault="0029617F" w:rsidP="00B44077">
          <w:pPr>
            <w:pStyle w:val="Header"/>
            <w:rPr>
              <w:rFonts w:ascii="Open Sans" w:hAnsi="Open Sans"/>
              <w:i/>
              <w:sz w:val="24"/>
              <w:szCs w:val="24"/>
            </w:rPr>
          </w:pPr>
          <w:r>
            <w:rPr>
              <w:rFonts w:ascii="Open Sans" w:hAnsi="Open Sans"/>
              <w:b/>
              <w:i/>
              <w:sz w:val="24"/>
              <w:szCs w:val="24"/>
            </w:rPr>
            <w:t xml:space="preserve">      </w:t>
          </w:r>
          <w:r w:rsidRPr="00EE5394">
            <w:rPr>
              <w:rFonts w:ascii="Open Sans" w:hAnsi="Open Sans"/>
              <w:i/>
              <w:sz w:val="24"/>
              <w:szCs w:val="24"/>
            </w:rPr>
            <w:t xml:space="preserve"> </w:t>
          </w:r>
          <w:r w:rsidR="00EE5394" w:rsidRPr="00EE5394">
            <w:rPr>
              <w:rFonts w:ascii="Open Sans" w:hAnsi="Open Sans"/>
              <w:i/>
              <w:sz w:val="24"/>
              <w:szCs w:val="24"/>
            </w:rPr>
            <w:t xml:space="preserve">Justeret </w:t>
          </w:r>
          <w:r w:rsidR="00B44077">
            <w:rPr>
              <w:rFonts w:ascii="Open Sans" w:hAnsi="Open Sans"/>
              <w:i/>
              <w:sz w:val="24"/>
              <w:szCs w:val="24"/>
            </w:rPr>
            <w:t>25.1</w:t>
          </w:r>
          <w:r w:rsidR="000176F8">
            <w:rPr>
              <w:rFonts w:ascii="Open Sans" w:hAnsi="Open Sans"/>
              <w:i/>
              <w:sz w:val="24"/>
              <w:szCs w:val="24"/>
            </w:rPr>
            <w:t>1</w:t>
          </w:r>
          <w:r w:rsidR="00B44077">
            <w:rPr>
              <w:rFonts w:ascii="Open Sans" w:hAnsi="Open Sans"/>
              <w:i/>
              <w:sz w:val="24"/>
              <w:szCs w:val="24"/>
            </w:rPr>
            <w:t>.2017</w:t>
          </w:r>
          <w:r w:rsidR="00CC181D" w:rsidRPr="00EE5394">
            <w:rPr>
              <w:rFonts w:ascii="Open Sans" w:hAnsi="Open Sans"/>
              <w:i/>
              <w:sz w:val="24"/>
              <w:szCs w:val="24"/>
            </w:rPr>
            <w:t xml:space="preserve">                                                                 </w:t>
          </w:r>
        </w:p>
      </w:tc>
      <w:tc>
        <w:tcPr>
          <w:tcW w:w="23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181D" w:rsidRPr="00D864CA" w:rsidRDefault="0029617F" w:rsidP="00CC181D">
          <w:pPr>
            <w:pStyle w:val="Header"/>
            <w:rPr>
              <w:rFonts w:ascii="Open Sans" w:hAnsi="Open Sans"/>
              <w:color w:val="FFFFFF"/>
              <w:sz w:val="20"/>
              <w:szCs w:val="20"/>
            </w:rPr>
          </w:pPr>
          <w:r>
            <w:rPr>
              <w:rFonts w:ascii="Open Sans" w:hAnsi="Open Sans" w:cs="Open Sans"/>
              <w:noProof/>
              <w:sz w:val="20"/>
              <w:szCs w:val="20"/>
              <w:vertAlign w:val="subscript"/>
              <w:lang w:val="en-GB" w:eastAsia="en-GB"/>
            </w:rPr>
            <w:t xml:space="preserve"> </w:t>
          </w:r>
          <w:r w:rsidR="007B7C53">
            <w:rPr>
              <w:rFonts w:ascii="Open Sans" w:hAnsi="Open Sans" w:cs="Open Sans"/>
              <w:noProof/>
              <w:sz w:val="20"/>
              <w:szCs w:val="20"/>
              <w:vertAlign w:val="subscript"/>
              <w:lang w:val="en-GB" w:eastAsia="en-GB"/>
            </w:rPr>
            <w:drawing>
              <wp:inline distT="0" distB="0" distL="0" distR="0" wp14:anchorId="7C71A525" wp14:editId="2ED97E98">
                <wp:extent cx="1390650" cy="304800"/>
                <wp:effectExtent l="0" t="0" r="0" b="0"/>
                <wp:docPr id="1" name="Picture 1" descr="RytmiskGymnast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ytmiskGymnast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81D" w:rsidRDefault="00CC1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9" w:rsidRDefault="005A3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58E"/>
    <w:multiLevelType w:val="multilevel"/>
    <w:tmpl w:val="6AFA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5C510C"/>
    <w:multiLevelType w:val="hybridMultilevel"/>
    <w:tmpl w:val="35C2BA5C"/>
    <w:lvl w:ilvl="0" w:tplc="5222547A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2C40D29"/>
    <w:multiLevelType w:val="hybridMultilevel"/>
    <w:tmpl w:val="5A525F8A"/>
    <w:lvl w:ilvl="0" w:tplc="CE88DC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0"/>
    <w:rsid w:val="000026AC"/>
    <w:rsid w:val="0000568B"/>
    <w:rsid w:val="00005AC9"/>
    <w:rsid w:val="00017395"/>
    <w:rsid w:val="000176F8"/>
    <w:rsid w:val="00020438"/>
    <w:rsid w:val="00027744"/>
    <w:rsid w:val="00033C1C"/>
    <w:rsid w:val="000345CC"/>
    <w:rsid w:val="00044103"/>
    <w:rsid w:val="000466AE"/>
    <w:rsid w:val="00056FCF"/>
    <w:rsid w:val="00057389"/>
    <w:rsid w:val="00061B40"/>
    <w:rsid w:val="00075FEA"/>
    <w:rsid w:val="00076530"/>
    <w:rsid w:val="00085836"/>
    <w:rsid w:val="00087B4F"/>
    <w:rsid w:val="00090ADC"/>
    <w:rsid w:val="0009103B"/>
    <w:rsid w:val="0009423C"/>
    <w:rsid w:val="00097959"/>
    <w:rsid w:val="00097DB3"/>
    <w:rsid w:val="000A547D"/>
    <w:rsid w:val="000B049A"/>
    <w:rsid w:val="000B2C96"/>
    <w:rsid w:val="000C0AA5"/>
    <w:rsid w:val="000C3887"/>
    <w:rsid w:val="000C399B"/>
    <w:rsid w:val="000D2641"/>
    <w:rsid w:val="000D2879"/>
    <w:rsid w:val="000D2F7C"/>
    <w:rsid w:val="000D3D29"/>
    <w:rsid w:val="000D65D4"/>
    <w:rsid w:val="000F4673"/>
    <w:rsid w:val="000F5B10"/>
    <w:rsid w:val="000F5F35"/>
    <w:rsid w:val="00104569"/>
    <w:rsid w:val="00111EF8"/>
    <w:rsid w:val="00120DD3"/>
    <w:rsid w:val="001266A0"/>
    <w:rsid w:val="001374A8"/>
    <w:rsid w:val="001402DE"/>
    <w:rsid w:val="00165849"/>
    <w:rsid w:val="0017216E"/>
    <w:rsid w:val="00173273"/>
    <w:rsid w:val="001A1577"/>
    <w:rsid w:val="001A2221"/>
    <w:rsid w:val="001A31D9"/>
    <w:rsid w:val="001A3275"/>
    <w:rsid w:val="001A4D3B"/>
    <w:rsid w:val="001A68D2"/>
    <w:rsid w:val="001A6C33"/>
    <w:rsid w:val="001B0C72"/>
    <w:rsid w:val="001B29F4"/>
    <w:rsid w:val="001B75C4"/>
    <w:rsid w:val="001C5F2F"/>
    <w:rsid w:val="001C6F9A"/>
    <w:rsid w:val="001C7444"/>
    <w:rsid w:val="001D4823"/>
    <w:rsid w:val="001D5B00"/>
    <w:rsid w:val="001E3AE5"/>
    <w:rsid w:val="001E4CE1"/>
    <w:rsid w:val="001F5C7D"/>
    <w:rsid w:val="00202CB5"/>
    <w:rsid w:val="00202FE7"/>
    <w:rsid w:val="00210F3D"/>
    <w:rsid w:val="00220C22"/>
    <w:rsid w:val="002347EB"/>
    <w:rsid w:val="00236804"/>
    <w:rsid w:val="00246296"/>
    <w:rsid w:val="00266EB6"/>
    <w:rsid w:val="00281554"/>
    <w:rsid w:val="00287912"/>
    <w:rsid w:val="0029617F"/>
    <w:rsid w:val="002A6557"/>
    <w:rsid w:val="002A73B4"/>
    <w:rsid w:val="002B1F7F"/>
    <w:rsid w:val="002C3216"/>
    <w:rsid w:val="002D7CF4"/>
    <w:rsid w:val="002E44C3"/>
    <w:rsid w:val="003016BE"/>
    <w:rsid w:val="00317343"/>
    <w:rsid w:val="00322559"/>
    <w:rsid w:val="00322781"/>
    <w:rsid w:val="00342777"/>
    <w:rsid w:val="00350FE7"/>
    <w:rsid w:val="00356B42"/>
    <w:rsid w:val="0036185E"/>
    <w:rsid w:val="00367E4D"/>
    <w:rsid w:val="00391552"/>
    <w:rsid w:val="00391BA4"/>
    <w:rsid w:val="003A0A87"/>
    <w:rsid w:val="003A0BF9"/>
    <w:rsid w:val="003C174B"/>
    <w:rsid w:val="003C1B08"/>
    <w:rsid w:val="003C315C"/>
    <w:rsid w:val="003C339F"/>
    <w:rsid w:val="003C41D9"/>
    <w:rsid w:val="003D3EDD"/>
    <w:rsid w:val="003D50D4"/>
    <w:rsid w:val="003E6E76"/>
    <w:rsid w:val="003E78E5"/>
    <w:rsid w:val="00400E87"/>
    <w:rsid w:val="004067E7"/>
    <w:rsid w:val="0040697F"/>
    <w:rsid w:val="004100A8"/>
    <w:rsid w:val="00411F7B"/>
    <w:rsid w:val="00414A23"/>
    <w:rsid w:val="00414C6F"/>
    <w:rsid w:val="00431A1D"/>
    <w:rsid w:val="0043394C"/>
    <w:rsid w:val="0044154E"/>
    <w:rsid w:val="00443185"/>
    <w:rsid w:val="0044786C"/>
    <w:rsid w:val="0045050C"/>
    <w:rsid w:val="00460228"/>
    <w:rsid w:val="0046271B"/>
    <w:rsid w:val="00475B90"/>
    <w:rsid w:val="00482F2A"/>
    <w:rsid w:val="00485A93"/>
    <w:rsid w:val="00486AB5"/>
    <w:rsid w:val="00487F03"/>
    <w:rsid w:val="00494A22"/>
    <w:rsid w:val="004952AF"/>
    <w:rsid w:val="00496149"/>
    <w:rsid w:val="004A2CFC"/>
    <w:rsid w:val="004B1A28"/>
    <w:rsid w:val="004B22A1"/>
    <w:rsid w:val="004B7D87"/>
    <w:rsid w:val="004C4F87"/>
    <w:rsid w:val="004D05A1"/>
    <w:rsid w:val="004D2501"/>
    <w:rsid w:val="004E4083"/>
    <w:rsid w:val="004F1DFB"/>
    <w:rsid w:val="004F6C48"/>
    <w:rsid w:val="00501439"/>
    <w:rsid w:val="00511D78"/>
    <w:rsid w:val="00515266"/>
    <w:rsid w:val="0051640B"/>
    <w:rsid w:val="00517F69"/>
    <w:rsid w:val="00522223"/>
    <w:rsid w:val="005352E9"/>
    <w:rsid w:val="005422D6"/>
    <w:rsid w:val="00543560"/>
    <w:rsid w:val="00577AA2"/>
    <w:rsid w:val="00580221"/>
    <w:rsid w:val="00584C73"/>
    <w:rsid w:val="00586C56"/>
    <w:rsid w:val="00591535"/>
    <w:rsid w:val="005971E1"/>
    <w:rsid w:val="005A2BAE"/>
    <w:rsid w:val="005A38A9"/>
    <w:rsid w:val="005A675F"/>
    <w:rsid w:val="005B07B2"/>
    <w:rsid w:val="005B255A"/>
    <w:rsid w:val="005B468E"/>
    <w:rsid w:val="005B5982"/>
    <w:rsid w:val="005C24F0"/>
    <w:rsid w:val="005D1C25"/>
    <w:rsid w:val="005D55E3"/>
    <w:rsid w:val="005D7A8F"/>
    <w:rsid w:val="005E5D98"/>
    <w:rsid w:val="005F45B0"/>
    <w:rsid w:val="005F7CA2"/>
    <w:rsid w:val="006105F7"/>
    <w:rsid w:val="00611313"/>
    <w:rsid w:val="006327B1"/>
    <w:rsid w:val="00632886"/>
    <w:rsid w:val="00633706"/>
    <w:rsid w:val="00633AB8"/>
    <w:rsid w:val="006353B0"/>
    <w:rsid w:val="00652FA3"/>
    <w:rsid w:val="0066109A"/>
    <w:rsid w:val="00677E7E"/>
    <w:rsid w:val="006836A8"/>
    <w:rsid w:val="006843DC"/>
    <w:rsid w:val="006A0426"/>
    <w:rsid w:val="006A08E7"/>
    <w:rsid w:val="006A2BC9"/>
    <w:rsid w:val="006C4C3C"/>
    <w:rsid w:val="006C4F81"/>
    <w:rsid w:val="006E28B3"/>
    <w:rsid w:val="006E2C1C"/>
    <w:rsid w:val="006E408E"/>
    <w:rsid w:val="006F49B0"/>
    <w:rsid w:val="006F4A7C"/>
    <w:rsid w:val="006F540D"/>
    <w:rsid w:val="00710867"/>
    <w:rsid w:val="00713CA7"/>
    <w:rsid w:val="00717394"/>
    <w:rsid w:val="00717A25"/>
    <w:rsid w:val="0072728A"/>
    <w:rsid w:val="00745338"/>
    <w:rsid w:val="00747AFB"/>
    <w:rsid w:val="00756B83"/>
    <w:rsid w:val="00764340"/>
    <w:rsid w:val="00767340"/>
    <w:rsid w:val="00776C67"/>
    <w:rsid w:val="0078030C"/>
    <w:rsid w:val="00781283"/>
    <w:rsid w:val="00787054"/>
    <w:rsid w:val="007912C9"/>
    <w:rsid w:val="00797C93"/>
    <w:rsid w:val="007B7C53"/>
    <w:rsid w:val="007C0EED"/>
    <w:rsid w:val="007C4E64"/>
    <w:rsid w:val="007C4F53"/>
    <w:rsid w:val="007D2A6B"/>
    <w:rsid w:val="007D663A"/>
    <w:rsid w:val="007F5F03"/>
    <w:rsid w:val="00800C56"/>
    <w:rsid w:val="00802D5D"/>
    <w:rsid w:val="00821F50"/>
    <w:rsid w:val="00823E75"/>
    <w:rsid w:val="0082623D"/>
    <w:rsid w:val="00833367"/>
    <w:rsid w:val="0084056F"/>
    <w:rsid w:val="00850236"/>
    <w:rsid w:val="008521C5"/>
    <w:rsid w:val="00852202"/>
    <w:rsid w:val="00855AA8"/>
    <w:rsid w:val="00855DCA"/>
    <w:rsid w:val="00860601"/>
    <w:rsid w:val="008649CB"/>
    <w:rsid w:val="0086676F"/>
    <w:rsid w:val="00867463"/>
    <w:rsid w:val="00872ED0"/>
    <w:rsid w:val="00880AE1"/>
    <w:rsid w:val="00886602"/>
    <w:rsid w:val="008874CB"/>
    <w:rsid w:val="00891839"/>
    <w:rsid w:val="00891E2E"/>
    <w:rsid w:val="008A2BBA"/>
    <w:rsid w:val="008B0C84"/>
    <w:rsid w:val="008B151D"/>
    <w:rsid w:val="008B2A06"/>
    <w:rsid w:val="008B4A7D"/>
    <w:rsid w:val="008C0851"/>
    <w:rsid w:val="008C31AE"/>
    <w:rsid w:val="008D044A"/>
    <w:rsid w:val="008E36CE"/>
    <w:rsid w:val="008E49A3"/>
    <w:rsid w:val="008E62AF"/>
    <w:rsid w:val="008F6CA5"/>
    <w:rsid w:val="00915DA7"/>
    <w:rsid w:val="00916070"/>
    <w:rsid w:val="0094592D"/>
    <w:rsid w:val="0095006A"/>
    <w:rsid w:val="00951E47"/>
    <w:rsid w:val="00954520"/>
    <w:rsid w:val="00957EB2"/>
    <w:rsid w:val="00967C28"/>
    <w:rsid w:val="0097588B"/>
    <w:rsid w:val="00981990"/>
    <w:rsid w:val="00991DB0"/>
    <w:rsid w:val="009A0B94"/>
    <w:rsid w:val="009B4893"/>
    <w:rsid w:val="009C1EBE"/>
    <w:rsid w:val="009C3AC8"/>
    <w:rsid w:val="009C5A27"/>
    <w:rsid w:val="009D1D12"/>
    <w:rsid w:val="009D3B4F"/>
    <w:rsid w:val="009D57F3"/>
    <w:rsid w:val="009D7E7C"/>
    <w:rsid w:val="009E18F7"/>
    <w:rsid w:val="009E7E68"/>
    <w:rsid w:val="009F371D"/>
    <w:rsid w:val="009F6238"/>
    <w:rsid w:val="009F7063"/>
    <w:rsid w:val="00A05063"/>
    <w:rsid w:val="00A06BB0"/>
    <w:rsid w:val="00A2600B"/>
    <w:rsid w:val="00A30FFA"/>
    <w:rsid w:val="00A33C67"/>
    <w:rsid w:val="00A36B8F"/>
    <w:rsid w:val="00A45620"/>
    <w:rsid w:val="00A46490"/>
    <w:rsid w:val="00A54BAE"/>
    <w:rsid w:val="00A61337"/>
    <w:rsid w:val="00A64FD5"/>
    <w:rsid w:val="00A70941"/>
    <w:rsid w:val="00A755DF"/>
    <w:rsid w:val="00A835EF"/>
    <w:rsid w:val="00AA4CB0"/>
    <w:rsid w:val="00AB1B3A"/>
    <w:rsid w:val="00AB2794"/>
    <w:rsid w:val="00AB2A74"/>
    <w:rsid w:val="00AB2B47"/>
    <w:rsid w:val="00AC6D2D"/>
    <w:rsid w:val="00AC7F56"/>
    <w:rsid w:val="00AE13B5"/>
    <w:rsid w:val="00AF0C34"/>
    <w:rsid w:val="00AF2FD8"/>
    <w:rsid w:val="00AF5B59"/>
    <w:rsid w:val="00AF603C"/>
    <w:rsid w:val="00B000A0"/>
    <w:rsid w:val="00B02BDB"/>
    <w:rsid w:val="00B0304D"/>
    <w:rsid w:val="00B0425B"/>
    <w:rsid w:val="00B059B2"/>
    <w:rsid w:val="00B07ACF"/>
    <w:rsid w:val="00B07D35"/>
    <w:rsid w:val="00B10555"/>
    <w:rsid w:val="00B12018"/>
    <w:rsid w:val="00B1253E"/>
    <w:rsid w:val="00B24520"/>
    <w:rsid w:val="00B247D9"/>
    <w:rsid w:val="00B32696"/>
    <w:rsid w:val="00B33294"/>
    <w:rsid w:val="00B3341B"/>
    <w:rsid w:val="00B40487"/>
    <w:rsid w:val="00B43059"/>
    <w:rsid w:val="00B44077"/>
    <w:rsid w:val="00B504DC"/>
    <w:rsid w:val="00B52F6D"/>
    <w:rsid w:val="00B652FB"/>
    <w:rsid w:val="00B66C43"/>
    <w:rsid w:val="00B703E9"/>
    <w:rsid w:val="00B72DEB"/>
    <w:rsid w:val="00B7594A"/>
    <w:rsid w:val="00B75BAA"/>
    <w:rsid w:val="00B77A67"/>
    <w:rsid w:val="00B81B5D"/>
    <w:rsid w:val="00B8490A"/>
    <w:rsid w:val="00B87FDC"/>
    <w:rsid w:val="00B92379"/>
    <w:rsid w:val="00BA0AE4"/>
    <w:rsid w:val="00BA2C0D"/>
    <w:rsid w:val="00BB690F"/>
    <w:rsid w:val="00BC0A5F"/>
    <w:rsid w:val="00BD7A06"/>
    <w:rsid w:val="00BE70B8"/>
    <w:rsid w:val="00BE777B"/>
    <w:rsid w:val="00BE783B"/>
    <w:rsid w:val="00BE7E40"/>
    <w:rsid w:val="00BF07C0"/>
    <w:rsid w:val="00C04EFF"/>
    <w:rsid w:val="00C16A6E"/>
    <w:rsid w:val="00C17528"/>
    <w:rsid w:val="00C202FB"/>
    <w:rsid w:val="00C2559B"/>
    <w:rsid w:val="00C25C38"/>
    <w:rsid w:val="00C3181B"/>
    <w:rsid w:val="00C34B40"/>
    <w:rsid w:val="00C4059A"/>
    <w:rsid w:val="00C44C0D"/>
    <w:rsid w:val="00C6266A"/>
    <w:rsid w:val="00C726BF"/>
    <w:rsid w:val="00C73AA5"/>
    <w:rsid w:val="00C7419D"/>
    <w:rsid w:val="00C762FE"/>
    <w:rsid w:val="00C77FB2"/>
    <w:rsid w:val="00C90A7E"/>
    <w:rsid w:val="00C92D4B"/>
    <w:rsid w:val="00C93733"/>
    <w:rsid w:val="00CA526D"/>
    <w:rsid w:val="00CA5443"/>
    <w:rsid w:val="00CA645F"/>
    <w:rsid w:val="00CC1634"/>
    <w:rsid w:val="00CC181D"/>
    <w:rsid w:val="00CD6327"/>
    <w:rsid w:val="00CE10F0"/>
    <w:rsid w:val="00CE36ED"/>
    <w:rsid w:val="00CE4F46"/>
    <w:rsid w:val="00CE7CB0"/>
    <w:rsid w:val="00CF72A1"/>
    <w:rsid w:val="00D034C2"/>
    <w:rsid w:val="00D204E9"/>
    <w:rsid w:val="00D25AF4"/>
    <w:rsid w:val="00D34986"/>
    <w:rsid w:val="00D3502E"/>
    <w:rsid w:val="00D4227E"/>
    <w:rsid w:val="00D437DA"/>
    <w:rsid w:val="00D43A01"/>
    <w:rsid w:val="00D51AF7"/>
    <w:rsid w:val="00D61C12"/>
    <w:rsid w:val="00D66089"/>
    <w:rsid w:val="00D70424"/>
    <w:rsid w:val="00D72B3D"/>
    <w:rsid w:val="00D74CDE"/>
    <w:rsid w:val="00D77B93"/>
    <w:rsid w:val="00D81EBD"/>
    <w:rsid w:val="00D864CA"/>
    <w:rsid w:val="00D8653B"/>
    <w:rsid w:val="00D94CE7"/>
    <w:rsid w:val="00D96185"/>
    <w:rsid w:val="00D97E9D"/>
    <w:rsid w:val="00DA35C7"/>
    <w:rsid w:val="00DA449C"/>
    <w:rsid w:val="00DB3F9B"/>
    <w:rsid w:val="00DC57EF"/>
    <w:rsid w:val="00DD49E8"/>
    <w:rsid w:val="00DD6972"/>
    <w:rsid w:val="00DE5B47"/>
    <w:rsid w:val="00E06A7F"/>
    <w:rsid w:val="00E07A5F"/>
    <w:rsid w:val="00E1001D"/>
    <w:rsid w:val="00E1106A"/>
    <w:rsid w:val="00E15991"/>
    <w:rsid w:val="00E15F62"/>
    <w:rsid w:val="00E17D04"/>
    <w:rsid w:val="00E27B54"/>
    <w:rsid w:val="00E31264"/>
    <w:rsid w:val="00E35F75"/>
    <w:rsid w:val="00E4265E"/>
    <w:rsid w:val="00E430F9"/>
    <w:rsid w:val="00E433A9"/>
    <w:rsid w:val="00E6273C"/>
    <w:rsid w:val="00E64431"/>
    <w:rsid w:val="00E66132"/>
    <w:rsid w:val="00E74FFC"/>
    <w:rsid w:val="00E9761E"/>
    <w:rsid w:val="00EA093F"/>
    <w:rsid w:val="00EB2DE5"/>
    <w:rsid w:val="00EB4609"/>
    <w:rsid w:val="00EC0F8A"/>
    <w:rsid w:val="00EC3EBF"/>
    <w:rsid w:val="00EC6744"/>
    <w:rsid w:val="00ED3831"/>
    <w:rsid w:val="00EE1DC1"/>
    <w:rsid w:val="00EE2F76"/>
    <w:rsid w:val="00EE3659"/>
    <w:rsid w:val="00EE5394"/>
    <w:rsid w:val="00EF1EF6"/>
    <w:rsid w:val="00EF203D"/>
    <w:rsid w:val="00F04075"/>
    <w:rsid w:val="00F149C3"/>
    <w:rsid w:val="00F14B4A"/>
    <w:rsid w:val="00F20975"/>
    <w:rsid w:val="00F27C87"/>
    <w:rsid w:val="00F3006A"/>
    <w:rsid w:val="00F37509"/>
    <w:rsid w:val="00F43152"/>
    <w:rsid w:val="00F43C01"/>
    <w:rsid w:val="00F61A13"/>
    <w:rsid w:val="00F81410"/>
    <w:rsid w:val="00F83BCB"/>
    <w:rsid w:val="00F9251C"/>
    <w:rsid w:val="00F9266B"/>
    <w:rsid w:val="00F97B0B"/>
    <w:rsid w:val="00FA1972"/>
    <w:rsid w:val="00FA2583"/>
    <w:rsid w:val="00FB3409"/>
    <w:rsid w:val="00FD6599"/>
    <w:rsid w:val="00FD67A3"/>
    <w:rsid w:val="00FE3768"/>
    <w:rsid w:val="00FF2908"/>
    <w:rsid w:val="00FF2BC2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340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60"/>
  </w:style>
  <w:style w:type="paragraph" w:styleId="Footer">
    <w:name w:val="footer"/>
    <w:basedOn w:val="Normal"/>
    <w:link w:val="FooterChar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60"/>
  </w:style>
  <w:style w:type="paragraph" w:styleId="BalloonText">
    <w:name w:val="Balloon Text"/>
    <w:basedOn w:val="Normal"/>
    <w:link w:val="BalloonTextChar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34"/>
    <w:qFormat/>
    <w:rsid w:val="006F540D"/>
    <w:pPr>
      <w:ind w:left="720"/>
      <w:contextualSpacing/>
    </w:pPr>
  </w:style>
  <w:style w:type="paragraph" w:customStyle="1" w:styleId="MediumList2-Accent41">
    <w:name w:val="Medium List 2 - Accent 41"/>
    <w:basedOn w:val="Normal"/>
    <w:uiPriority w:val="34"/>
    <w:qFormat/>
    <w:rsid w:val="00B66C43"/>
    <w:pPr>
      <w:ind w:left="1304"/>
    </w:pPr>
  </w:style>
  <w:style w:type="paragraph" w:customStyle="1" w:styleId="ColorfulShading-Accent31">
    <w:name w:val="Colorful Shading - Accent 31"/>
    <w:basedOn w:val="Normal"/>
    <w:uiPriority w:val="34"/>
    <w:qFormat/>
    <w:rsid w:val="005B468E"/>
    <w:pPr>
      <w:ind w:left="1304"/>
    </w:pPr>
  </w:style>
  <w:style w:type="character" w:styleId="CommentReference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7A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A25"/>
    <w:rPr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3">
    <w:name w:val="Almindelig tabel 3"/>
    <w:basedOn w:val="Table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3">
    <w:name w:val="Medium Shading 2 Accent 3"/>
    <w:basedOn w:val="Table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7912C9"/>
    <w:pPr>
      <w:ind w:left="1304"/>
    </w:pPr>
  </w:style>
  <w:style w:type="paragraph" w:styleId="NormalWeb">
    <w:name w:val="Normal (Web)"/>
    <w:basedOn w:val="Normal"/>
    <w:uiPriority w:val="99"/>
    <w:semiHidden/>
    <w:unhideWhenUsed/>
    <w:rsid w:val="00202FE7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character" w:styleId="Hyperlink">
    <w:name w:val="Hyperlink"/>
    <w:uiPriority w:val="99"/>
    <w:unhideWhenUsed/>
    <w:rsid w:val="006C4C3C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FB3409"/>
    <w:rPr>
      <w:b/>
      <w:bCs/>
      <w:sz w:val="27"/>
      <w:szCs w:val="27"/>
    </w:rPr>
  </w:style>
  <w:style w:type="character" w:customStyle="1" w:styleId="gd">
    <w:name w:val="gd"/>
    <w:rsid w:val="00FB3409"/>
  </w:style>
  <w:style w:type="character" w:customStyle="1" w:styleId="apple-converted-space">
    <w:name w:val="apple-converted-space"/>
    <w:rsid w:val="00FB3409"/>
  </w:style>
  <w:style w:type="character" w:customStyle="1" w:styleId="go">
    <w:name w:val="go"/>
    <w:rsid w:val="00FB3409"/>
  </w:style>
  <w:style w:type="character" w:customStyle="1" w:styleId="g3">
    <w:name w:val="g3"/>
    <w:rsid w:val="00FB3409"/>
  </w:style>
  <w:style w:type="character" w:customStyle="1" w:styleId="hb">
    <w:name w:val="hb"/>
    <w:rsid w:val="00FB3409"/>
  </w:style>
  <w:style w:type="character" w:customStyle="1" w:styleId="g2">
    <w:name w:val="g2"/>
    <w:rsid w:val="00FB3409"/>
  </w:style>
  <w:style w:type="character" w:customStyle="1" w:styleId="Heading1Char">
    <w:name w:val="Heading 1 Char"/>
    <w:basedOn w:val="DefaultParagraphFont"/>
    <w:link w:val="Heading1"/>
    <w:uiPriority w:val="9"/>
    <w:rsid w:val="0085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6E"/>
    <w:pPr>
      <w:spacing w:after="200" w:line="276" w:lineRule="auto"/>
    </w:pPr>
    <w:rPr>
      <w:sz w:val="22"/>
      <w:szCs w:val="22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340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60"/>
  </w:style>
  <w:style w:type="paragraph" w:styleId="Footer">
    <w:name w:val="footer"/>
    <w:basedOn w:val="Normal"/>
    <w:link w:val="FooterChar"/>
    <w:uiPriority w:val="99"/>
    <w:unhideWhenUsed/>
    <w:rsid w:val="00543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60"/>
  </w:style>
  <w:style w:type="paragraph" w:styleId="BalloonText">
    <w:name w:val="Balloon Text"/>
    <w:basedOn w:val="Normal"/>
    <w:link w:val="BalloonTextChar"/>
    <w:uiPriority w:val="99"/>
    <w:semiHidden/>
    <w:unhideWhenUsed/>
    <w:rsid w:val="005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560"/>
    <w:rPr>
      <w:rFonts w:ascii="Tahoma" w:hAnsi="Tahoma" w:cs="Tahoma"/>
      <w:sz w:val="16"/>
      <w:szCs w:val="16"/>
    </w:rPr>
  </w:style>
  <w:style w:type="paragraph" w:customStyle="1" w:styleId="LightList-Accent51">
    <w:name w:val="Light List - Accent 51"/>
    <w:basedOn w:val="Normal"/>
    <w:uiPriority w:val="34"/>
    <w:qFormat/>
    <w:rsid w:val="006F540D"/>
    <w:pPr>
      <w:ind w:left="720"/>
      <w:contextualSpacing/>
    </w:pPr>
  </w:style>
  <w:style w:type="paragraph" w:customStyle="1" w:styleId="MediumList2-Accent41">
    <w:name w:val="Medium List 2 - Accent 41"/>
    <w:basedOn w:val="Normal"/>
    <w:uiPriority w:val="34"/>
    <w:qFormat/>
    <w:rsid w:val="00B66C43"/>
    <w:pPr>
      <w:ind w:left="1304"/>
    </w:pPr>
  </w:style>
  <w:style w:type="paragraph" w:customStyle="1" w:styleId="ColorfulShading-Accent31">
    <w:name w:val="Colorful Shading - Accent 31"/>
    <w:basedOn w:val="Normal"/>
    <w:uiPriority w:val="34"/>
    <w:qFormat/>
    <w:rsid w:val="005B468E"/>
    <w:pPr>
      <w:ind w:left="1304"/>
    </w:pPr>
  </w:style>
  <w:style w:type="character" w:styleId="CommentReference">
    <w:name w:val="annotation reference"/>
    <w:uiPriority w:val="99"/>
    <w:semiHidden/>
    <w:unhideWhenUsed/>
    <w:rsid w:val="0071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7A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A25"/>
    <w:rPr>
      <w:b/>
      <w:bCs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C4059A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EC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lmindeligtabel3">
    <w:name w:val="Almindelig tabel 3"/>
    <w:basedOn w:val="TableNormal"/>
    <w:uiPriority w:val="19"/>
    <w:qFormat/>
    <w:rsid w:val="00EC67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Tms Rm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3">
    <w:name w:val="Medium Shading 2 Accent 3"/>
    <w:basedOn w:val="TableNormal"/>
    <w:uiPriority w:val="69"/>
    <w:rsid w:val="00EC674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7912C9"/>
    <w:pPr>
      <w:ind w:left="1304"/>
    </w:pPr>
  </w:style>
  <w:style w:type="paragraph" w:styleId="NormalWeb">
    <w:name w:val="Normal (Web)"/>
    <w:basedOn w:val="Normal"/>
    <w:uiPriority w:val="99"/>
    <w:semiHidden/>
    <w:unhideWhenUsed/>
    <w:rsid w:val="00202FE7"/>
    <w:pPr>
      <w:spacing w:before="100" w:beforeAutospacing="1" w:after="100" w:afterAutospacing="1" w:line="240" w:lineRule="auto"/>
    </w:pPr>
    <w:rPr>
      <w:sz w:val="24"/>
      <w:szCs w:val="24"/>
      <w:lang w:eastAsia="da-DK"/>
    </w:rPr>
  </w:style>
  <w:style w:type="character" w:styleId="Hyperlink">
    <w:name w:val="Hyperlink"/>
    <w:uiPriority w:val="99"/>
    <w:unhideWhenUsed/>
    <w:rsid w:val="006C4C3C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FB3409"/>
    <w:rPr>
      <w:b/>
      <w:bCs/>
      <w:sz w:val="27"/>
      <w:szCs w:val="27"/>
    </w:rPr>
  </w:style>
  <w:style w:type="character" w:customStyle="1" w:styleId="gd">
    <w:name w:val="gd"/>
    <w:rsid w:val="00FB3409"/>
  </w:style>
  <w:style w:type="character" w:customStyle="1" w:styleId="apple-converted-space">
    <w:name w:val="apple-converted-space"/>
    <w:rsid w:val="00FB3409"/>
  </w:style>
  <w:style w:type="character" w:customStyle="1" w:styleId="go">
    <w:name w:val="go"/>
    <w:rsid w:val="00FB3409"/>
  </w:style>
  <w:style w:type="character" w:customStyle="1" w:styleId="g3">
    <w:name w:val="g3"/>
    <w:rsid w:val="00FB3409"/>
  </w:style>
  <w:style w:type="character" w:customStyle="1" w:styleId="hb">
    <w:name w:val="hb"/>
    <w:rsid w:val="00FB3409"/>
  </w:style>
  <w:style w:type="character" w:customStyle="1" w:styleId="g2">
    <w:name w:val="g2"/>
    <w:rsid w:val="00FB3409"/>
  </w:style>
  <w:style w:type="character" w:customStyle="1" w:styleId="Heading1Char">
    <w:name w:val="Heading 1 Char"/>
    <w:basedOn w:val="DefaultParagraphFont"/>
    <w:link w:val="Heading1"/>
    <w:uiPriority w:val="9"/>
    <w:rsid w:val="0085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88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A758E-8654-4AF7-B8E8-7ACE493A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5700</Characters>
  <Application>Microsoft Office Word</Application>
  <DocSecurity>0</DocSecurity>
  <Lines>126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DAGSORDEN Forbundsbestyrelsesmøde nr. 5 / 12. August                                                                   Nyheder og orienteringssupplement</vt:lpstr>
      <vt:lpstr>DAGSORDEN Forbundsbestyrelsesmøde nr. 5 / 12. August                                                                   Nyheder og orienteringssupplement</vt:lpstr>
    </vt:vector>
  </TitlesOfParts>
  <Company>Danmarks Idræts-forbund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Forbundsbestyrelsesmøde nr. 5 / 12. August                                                                   Nyheder og orienteringssupplement</dc:title>
  <dc:creator>Jan Donde</dc:creator>
  <cp:lastModifiedBy>Lotte Kok</cp:lastModifiedBy>
  <cp:revision>2</cp:revision>
  <cp:lastPrinted>2015-03-23T12:56:00Z</cp:lastPrinted>
  <dcterms:created xsi:type="dcterms:W3CDTF">2017-12-06T20:17:00Z</dcterms:created>
  <dcterms:modified xsi:type="dcterms:W3CDTF">2017-12-06T20:17:00Z</dcterms:modified>
</cp:coreProperties>
</file>